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2CE17" w14:textId="77777777" w:rsidR="002D0D96" w:rsidRDefault="002D0D96" w:rsidP="00A4290B">
      <w:pPr>
        <w:rPr>
          <w:b/>
          <w:bCs/>
          <w:sz w:val="28"/>
          <w:szCs w:val="28"/>
          <w:u w:val="single"/>
        </w:rPr>
      </w:pPr>
    </w:p>
    <w:p w14:paraId="799AA1BA" w14:textId="65870334" w:rsidR="00A4290B" w:rsidRDefault="00A4290B" w:rsidP="00A4290B">
      <w:pPr>
        <w:rPr>
          <w:b/>
          <w:bCs/>
          <w:sz w:val="28"/>
          <w:szCs w:val="28"/>
          <w:u w:val="single"/>
        </w:rPr>
      </w:pPr>
      <w:r w:rsidRPr="000C49F4">
        <w:rPr>
          <w:b/>
          <w:bCs/>
          <w:sz w:val="28"/>
          <w:szCs w:val="28"/>
          <w:u w:val="single"/>
        </w:rPr>
        <w:t>Föreläsningstexter</w:t>
      </w:r>
    </w:p>
    <w:p w14:paraId="5D8B58E9" w14:textId="77777777" w:rsidR="002D0D96" w:rsidRDefault="002D0D96" w:rsidP="00A4290B">
      <w:pPr>
        <w:rPr>
          <w:b/>
          <w:bCs/>
          <w:sz w:val="28"/>
          <w:szCs w:val="28"/>
          <w:u w:val="single"/>
        </w:rPr>
      </w:pPr>
    </w:p>
    <w:p w14:paraId="1A0B8AB8" w14:textId="50EC070D" w:rsidR="00A4290B" w:rsidRPr="000C49F4" w:rsidRDefault="00A4290B" w:rsidP="00A4290B">
      <w:pPr>
        <w:rPr>
          <w:b/>
          <w:bCs/>
          <w:sz w:val="28"/>
          <w:szCs w:val="28"/>
          <w:u w:val="single"/>
        </w:rPr>
      </w:pPr>
      <w:r>
        <w:rPr>
          <w:b/>
          <w:bCs/>
          <w:sz w:val="28"/>
          <w:szCs w:val="28"/>
          <w:u w:val="single"/>
        </w:rPr>
        <w:t>Fredag</w:t>
      </w:r>
    </w:p>
    <w:p w14:paraId="3C3B5282" w14:textId="77777777" w:rsidR="00A4290B" w:rsidRDefault="00A4290B" w:rsidP="00A4290B">
      <w:pPr>
        <w:rPr>
          <w:b/>
          <w:bCs/>
          <w:sz w:val="28"/>
          <w:szCs w:val="28"/>
        </w:rPr>
      </w:pPr>
      <w:r>
        <w:rPr>
          <w:b/>
          <w:bCs/>
          <w:sz w:val="28"/>
          <w:szCs w:val="28"/>
        </w:rPr>
        <w:t>A</w:t>
      </w:r>
      <w:r w:rsidRPr="000C49F4">
        <w:rPr>
          <w:b/>
          <w:bCs/>
          <w:sz w:val="28"/>
          <w:szCs w:val="28"/>
        </w:rPr>
        <w:t>tt leda från kaos till kontroll – skolskjutningen Risbergska</w:t>
      </w:r>
    </w:p>
    <w:p w14:paraId="4AD91B78" w14:textId="77777777" w:rsidR="00A4290B" w:rsidRPr="000C49F4" w:rsidRDefault="00A4290B" w:rsidP="00A4290B">
      <w:pPr>
        <w:rPr>
          <w:sz w:val="24"/>
          <w:szCs w:val="24"/>
        </w:rPr>
      </w:pPr>
      <w:r w:rsidRPr="000C49F4">
        <w:rPr>
          <w:sz w:val="24"/>
          <w:szCs w:val="24"/>
        </w:rPr>
        <w:t>Erfarenheter och lärdomar från skolattacken vid Campus Risbergska den 4 februari 2025.</w:t>
      </w:r>
    </w:p>
    <w:p w14:paraId="05FFA70F" w14:textId="77777777" w:rsidR="00A4290B" w:rsidRPr="000C49F4" w:rsidRDefault="00A4290B" w:rsidP="00A4290B">
      <w:pPr>
        <w:rPr>
          <w:sz w:val="24"/>
          <w:szCs w:val="24"/>
        </w:rPr>
      </w:pPr>
      <w:r w:rsidRPr="000C49F4">
        <w:rPr>
          <w:sz w:val="24"/>
          <w:szCs w:val="24"/>
        </w:rPr>
        <w:t>Polisens kommenderingschef berättar om vilka utmaningar som mötte Polisen vid attacken men också om den omfattande utredning som följde dådet.</w:t>
      </w:r>
    </w:p>
    <w:p w14:paraId="3BB8A378" w14:textId="77777777" w:rsidR="00A4290B" w:rsidRDefault="00A4290B" w:rsidP="00A4290B">
      <w:pPr>
        <w:rPr>
          <w:i/>
          <w:iCs/>
          <w:sz w:val="24"/>
          <w:szCs w:val="24"/>
        </w:rPr>
      </w:pPr>
      <w:r w:rsidRPr="000C49F4">
        <w:rPr>
          <w:i/>
          <w:iCs/>
          <w:sz w:val="24"/>
          <w:szCs w:val="24"/>
        </w:rPr>
        <w:t>Föreläsare; Henrik Dahlström</w:t>
      </w:r>
    </w:p>
    <w:p w14:paraId="725FBEF4" w14:textId="77777777" w:rsidR="00EF32DE" w:rsidRDefault="00EF32DE" w:rsidP="00A4290B">
      <w:pPr>
        <w:rPr>
          <w:i/>
          <w:iCs/>
          <w:sz w:val="24"/>
          <w:szCs w:val="24"/>
        </w:rPr>
      </w:pPr>
    </w:p>
    <w:p w14:paraId="393CE440" w14:textId="3CDB95A4" w:rsidR="00A036B8" w:rsidRDefault="00EF32DE">
      <w:r w:rsidRPr="00EF32DE">
        <w:rPr>
          <w:b/>
          <w:bCs/>
          <w:sz w:val="28"/>
          <w:szCs w:val="28"/>
          <w:u w:val="single"/>
        </w:rPr>
        <w:t>Lördag</w:t>
      </w:r>
    </w:p>
    <w:p w14:paraId="6D19B2F6" w14:textId="77777777" w:rsidR="00A4290B" w:rsidRPr="001731A9" w:rsidRDefault="00A4290B" w:rsidP="00A4290B">
      <w:pPr>
        <w:spacing w:line="256" w:lineRule="auto"/>
        <w:rPr>
          <w:rFonts w:ascii="Aptos" w:eastAsia="Aptos" w:hAnsi="Aptos" w:cs="Helvetica"/>
          <w:b/>
          <w:bCs/>
          <w:color w:val="1B1B1B"/>
          <w:sz w:val="32"/>
          <w:szCs w:val="32"/>
          <w:shd w:val="clear" w:color="auto" w:fill="FFFFFF"/>
        </w:rPr>
      </w:pPr>
      <w:r w:rsidRPr="001731A9">
        <w:rPr>
          <w:rFonts w:ascii="Aptos" w:eastAsia="Aptos" w:hAnsi="Aptos" w:cs="Helvetica"/>
          <w:b/>
          <w:bCs/>
          <w:color w:val="1B1B1B"/>
          <w:sz w:val="32"/>
          <w:szCs w:val="32"/>
          <w:shd w:val="clear" w:color="auto" w:fill="FFFFFF"/>
        </w:rPr>
        <w:t xml:space="preserve">Södra-, Norra Biskopsgården – en våldsspiral utan slut? </w:t>
      </w:r>
    </w:p>
    <w:p w14:paraId="0DF366D4" w14:textId="77777777" w:rsidR="00A4290B" w:rsidRPr="001731A9" w:rsidRDefault="00A4290B" w:rsidP="00A4290B">
      <w:pPr>
        <w:spacing w:line="256" w:lineRule="auto"/>
        <w:rPr>
          <w:rFonts w:ascii="Aptos" w:eastAsia="Aptos" w:hAnsi="Aptos" w:cs="Helvetica"/>
          <w:color w:val="1B1B1B"/>
          <w:sz w:val="24"/>
          <w:szCs w:val="24"/>
          <w:shd w:val="clear" w:color="auto" w:fill="FFFFFF"/>
        </w:rPr>
      </w:pPr>
      <w:r w:rsidRPr="001731A9">
        <w:rPr>
          <w:rFonts w:ascii="Aptos" w:eastAsia="Aptos" w:hAnsi="Aptos" w:cs="Helvetica"/>
          <w:color w:val="1B1B1B"/>
          <w:sz w:val="24"/>
          <w:szCs w:val="24"/>
          <w:shd w:val="clear" w:color="auto" w:fill="FFFFFF"/>
        </w:rPr>
        <w:t>Historien om en konflikt som pågått under flera decennier där vänner blev fiender och nästan trettio personer har mist livet, varav två barn och en polis. Konflikten har sedan länge lämnat den lokala kontexten och är idag ett nationellt problem.</w:t>
      </w:r>
    </w:p>
    <w:p w14:paraId="4DBC9660" w14:textId="77777777" w:rsidR="00A4290B" w:rsidRPr="001731A9" w:rsidRDefault="00A4290B" w:rsidP="00A4290B">
      <w:pPr>
        <w:spacing w:line="256" w:lineRule="auto"/>
        <w:rPr>
          <w:rFonts w:ascii="Aptos" w:eastAsia="Aptos" w:hAnsi="Aptos" w:cs="Helvetica"/>
          <w:b/>
          <w:bCs/>
          <w:color w:val="1B1B1B"/>
          <w:sz w:val="24"/>
          <w:szCs w:val="24"/>
          <w:shd w:val="clear" w:color="auto" w:fill="FFFFFF"/>
        </w:rPr>
      </w:pPr>
      <w:r w:rsidRPr="001731A9">
        <w:rPr>
          <w:rFonts w:ascii="Aptos" w:eastAsia="Aptos" w:hAnsi="Aptos" w:cs="Helvetica"/>
          <w:color w:val="1B1B1B"/>
          <w:sz w:val="24"/>
          <w:szCs w:val="24"/>
          <w:shd w:val="clear" w:color="auto" w:fill="FFFFFF"/>
        </w:rPr>
        <w:t>Föreläsningen ger en historisk tillbakablick, en trolig orsaken till konflikten, hur den utvecklats, vad det finns för drivkrafter samt hur polisen under tid valt att arbeta.</w:t>
      </w:r>
      <w:r w:rsidRPr="001731A9">
        <w:rPr>
          <w:rFonts w:ascii="Aptos" w:eastAsia="Aptos" w:hAnsi="Aptos" w:cs="Helvetica"/>
          <w:b/>
          <w:bCs/>
          <w:color w:val="1B1B1B"/>
          <w:sz w:val="24"/>
          <w:szCs w:val="24"/>
          <w:shd w:val="clear" w:color="auto" w:fill="FFFFFF"/>
        </w:rPr>
        <w:t xml:space="preserve">  </w:t>
      </w:r>
    </w:p>
    <w:p w14:paraId="56E1C607" w14:textId="77777777" w:rsidR="00A4290B" w:rsidRPr="001731A9" w:rsidRDefault="00A4290B" w:rsidP="00A4290B">
      <w:pPr>
        <w:spacing w:line="256" w:lineRule="auto"/>
        <w:rPr>
          <w:rFonts w:ascii="Aptos" w:eastAsia="Aptos" w:hAnsi="Aptos" w:cs="Helvetica"/>
          <w:i/>
          <w:iCs/>
          <w:color w:val="1B1B1B"/>
          <w:sz w:val="24"/>
          <w:szCs w:val="24"/>
          <w:shd w:val="clear" w:color="auto" w:fill="FFFFFF"/>
        </w:rPr>
      </w:pPr>
      <w:r w:rsidRPr="001731A9">
        <w:rPr>
          <w:rFonts w:ascii="Aptos" w:eastAsia="Aptos" w:hAnsi="Aptos" w:cs="Helvetica"/>
          <w:i/>
          <w:iCs/>
          <w:color w:val="1B1B1B"/>
          <w:sz w:val="24"/>
          <w:szCs w:val="24"/>
          <w:shd w:val="clear" w:color="auto" w:fill="FFFFFF"/>
        </w:rPr>
        <w:t xml:space="preserve">Föreläsare; </w:t>
      </w:r>
      <w:r>
        <w:rPr>
          <w:rFonts w:ascii="Aptos" w:eastAsia="Aptos" w:hAnsi="Aptos" w:cs="Helvetica"/>
          <w:i/>
          <w:iCs/>
          <w:color w:val="1B1B1B"/>
          <w:sz w:val="24"/>
          <w:szCs w:val="24"/>
          <w:shd w:val="clear" w:color="auto" w:fill="FFFFFF"/>
        </w:rPr>
        <w:t>Johan Axelsson</w:t>
      </w:r>
      <w:r w:rsidRPr="001731A9">
        <w:rPr>
          <w:rFonts w:ascii="Aptos" w:eastAsia="Aptos" w:hAnsi="Aptos" w:cs="Helvetica"/>
          <w:i/>
          <w:iCs/>
          <w:color w:val="1B1B1B"/>
          <w:sz w:val="24"/>
          <w:szCs w:val="24"/>
          <w:shd w:val="clear" w:color="auto" w:fill="FFFFFF"/>
        </w:rPr>
        <w:t xml:space="preserve">, </w:t>
      </w:r>
      <w:r>
        <w:rPr>
          <w:rFonts w:ascii="Aptos" w:eastAsia="Aptos" w:hAnsi="Aptos" w:cs="Helvetica"/>
          <w:i/>
          <w:iCs/>
          <w:color w:val="1B1B1B"/>
          <w:sz w:val="24"/>
          <w:szCs w:val="24"/>
          <w:shd w:val="clear" w:color="auto" w:fill="FFFFFF"/>
        </w:rPr>
        <w:t>sektionen för utredning av grova våldsbrott, Region Väst</w:t>
      </w:r>
      <w:r w:rsidRPr="001731A9">
        <w:rPr>
          <w:rFonts w:ascii="Aptos" w:eastAsia="Aptos" w:hAnsi="Aptos" w:cs="Helvetica"/>
          <w:i/>
          <w:iCs/>
          <w:color w:val="1B1B1B"/>
          <w:sz w:val="24"/>
          <w:szCs w:val="24"/>
          <w:shd w:val="clear" w:color="auto" w:fill="FFFFFF"/>
        </w:rPr>
        <w:t xml:space="preserve"> </w:t>
      </w:r>
    </w:p>
    <w:p w14:paraId="768FA83B" w14:textId="77777777" w:rsidR="00A4290B" w:rsidRDefault="00A4290B"/>
    <w:p w14:paraId="15F8A3B1" w14:textId="77777777" w:rsidR="00A4290B" w:rsidRPr="000C49F4" w:rsidRDefault="00A4290B" w:rsidP="00A4290B">
      <w:pPr>
        <w:rPr>
          <w:b/>
          <w:bCs/>
          <w:sz w:val="28"/>
          <w:szCs w:val="28"/>
        </w:rPr>
      </w:pPr>
      <w:r w:rsidRPr="000C49F4">
        <w:rPr>
          <w:b/>
          <w:bCs/>
          <w:sz w:val="28"/>
          <w:szCs w:val="28"/>
        </w:rPr>
        <w:t>Organiserad brottslighet i Sveriges hamnar – en kokainkust</w:t>
      </w:r>
    </w:p>
    <w:p w14:paraId="7EAC7EDC" w14:textId="77777777" w:rsidR="00A4290B" w:rsidRPr="000C49F4" w:rsidRDefault="00A4290B" w:rsidP="00A4290B">
      <w:pPr>
        <w:rPr>
          <w:sz w:val="24"/>
          <w:szCs w:val="24"/>
        </w:rPr>
      </w:pPr>
      <w:r w:rsidRPr="000C49F4">
        <w:rPr>
          <w:sz w:val="24"/>
          <w:szCs w:val="24"/>
        </w:rPr>
        <w:t>I den myndighetsgemensamma satsningen mot organiserad brottslighet startade under 2025 ett arbete med att gå ifrån fokus på enskilda aktörer till problemområden. Första problemområdet ut är Sveriges hamnar. Fokus i arbetet är både att hitta möjliggörare men framförallt att identifiera sårbarheter och på så sätt försvåra för den organiserade brottsligheten att etablera sig. Sverige är ett transitland för storskalig smuggling av kokain, och satsningen på Helsingborgs hamn satte ljus på problembilden och tog kliv mot mer kontroll och brottsförebyggande arbete i hamnmiljö. Smuggling fortsätter men risken för upptäckt har ökat!</w:t>
      </w:r>
    </w:p>
    <w:p w14:paraId="3A8BBBA7" w14:textId="77777777" w:rsidR="00A4290B" w:rsidRPr="000C49F4" w:rsidRDefault="00A4290B" w:rsidP="00A4290B">
      <w:pPr>
        <w:rPr>
          <w:i/>
          <w:iCs/>
          <w:sz w:val="24"/>
          <w:szCs w:val="24"/>
        </w:rPr>
      </w:pPr>
      <w:r w:rsidRPr="000C49F4">
        <w:rPr>
          <w:i/>
          <w:iCs/>
          <w:sz w:val="24"/>
          <w:szCs w:val="24"/>
        </w:rPr>
        <w:t xml:space="preserve">Föreläsare: Gill Eriksson och Robin </w:t>
      </w:r>
      <w:proofErr w:type="spellStart"/>
      <w:r w:rsidRPr="000C49F4">
        <w:rPr>
          <w:i/>
          <w:iCs/>
          <w:sz w:val="24"/>
          <w:szCs w:val="24"/>
        </w:rPr>
        <w:t>Sjåstad</w:t>
      </w:r>
      <w:proofErr w:type="spellEnd"/>
      <w:r w:rsidRPr="000C49F4">
        <w:rPr>
          <w:i/>
          <w:iCs/>
          <w:sz w:val="24"/>
          <w:szCs w:val="24"/>
        </w:rPr>
        <w:t xml:space="preserve"> Tullverket</w:t>
      </w:r>
    </w:p>
    <w:p w14:paraId="1DAAC7B8" w14:textId="77777777" w:rsidR="00A4290B" w:rsidRPr="000C49F4" w:rsidRDefault="00A4290B" w:rsidP="00A4290B">
      <w:pPr>
        <w:rPr>
          <w:i/>
          <w:iCs/>
          <w:sz w:val="24"/>
          <w:szCs w:val="24"/>
        </w:rPr>
      </w:pPr>
    </w:p>
    <w:p w14:paraId="0285C5B7" w14:textId="77777777" w:rsidR="00A4290B" w:rsidRPr="000C49F4" w:rsidRDefault="00A4290B" w:rsidP="00A4290B">
      <w:pPr>
        <w:pStyle w:val="xmsonormal"/>
        <w:shd w:val="clear" w:color="auto" w:fill="FFFFFF"/>
        <w:spacing w:before="0" w:beforeAutospacing="0" w:after="0" w:afterAutospacing="0"/>
        <w:rPr>
          <w:rFonts w:asciiTheme="minorHAnsi" w:hAnsiTheme="minorHAnsi"/>
          <w:b/>
          <w:bCs/>
          <w:color w:val="242424"/>
          <w:sz w:val="28"/>
          <w:szCs w:val="28"/>
        </w:rPr>
      </w:pPr>
      <w:r w:rsidRPr="000C49F4">
        <w:rPr>
          <w:rFonts w:asciiTheme="minorHAnsi" w:hAnsiTheme="minorHAnsi"/>
          <w:b/>
          <w:bCs/>
          <w:color w:val="242424"/>
          <w:sz w:val="28"/>
          <w:szCs w:val="28"/>
        </w:rPr>
        <w:t xml:space="preserve">Ärende </w:t>
      </w:r>
      <w:proofErr w:type="spellStart"/>
      <w:r w:rsidRPr="000C49F4">
        <w:rPr>
          <w:rFonts w:asciiTheme="minorHAnsi" w:hAnsiTheme="minorHAnsi"/>
          <w:b/>
          <w:bCs/>
          <w:color w:val="242424"/>
          <w:sz w:val="28"/>
          <w:szCs w:val="28"/>
        </w:rPr>
        <w:t>Snoish</w:t>
      </w:r>
      <w:proofErr w:type="spellEnd"/>
      <w:r w:rsidRPr="000C49F4">
        <w:rPr>
          <w:rFonts w:asciiTheme="minorHAnsi" w:hAnsiTheme="minorHAnsi"/>
          <w:b/>
          <w:bCs/>
          <w:color w:val="242424"/>
          <w:sz w:val="28"/>
          <w:szCs w:val="28"/>
        </w:rPr>
        <w:t xml:space="preserve"> – unga kvinnor som transportörer</w:t>
      </w:r>
    </w:p>
    <w:p w14:paraId="60FEA484" w14:textId="77777777" w:rsidR="00A4290B" w:rsidRPr="000C49F4" w:rsidRDefault="00A4290B" w:rsidP="00A4290B">
      <w:pPr>
        <w:pStyle w:val="xmsonormal"/>
        <w:shd w:val="clear" w:color="auto" w:fill="FFFFFF"/>
        <w:spacing w:before="0" w:beforeAutospacing="0" w:after="0" w:afterAutospacing="0"/>
        <w:rPr>
          <w:rFonts w:asciiTheme="minorHAnsi" w:hAnsiTheme="minorHAnsi"/>
          <w:color w:val="242424"/>
          <w:sz w:val="22"/>
          <w:szCs w:val="22"/>
        </w:rPr>
      </w:pPr>
      <w:r w:rsidRPr="000C49F4">
        <w:rPr>
          <w:rFonts w:asciiTheme="minorHAnsi" w:hAnsiTheme="minorHAnsi"/>
          <w:color w:val="242424"/>
          <w:sz w:val="22"/>
          <w:szCs w:val="22"/>
        </w:rPr>
        <w:t> </w:t>
      </w:r>
    </w:p>
    <w:p w14:paraId="23FA4E26" w14:textId="77777777" w:rsidR="00A4290B" w:rsidRPr="000C49F4" w:rsidRDefault="00A4290B" w:rsidP="00A4290B">
      <w:pPr>
        <w:pStyle w:val="xmsonormal"/>
        <w:shd w:val="clear" w:color="auto" w:fill="FFFFFF"/>
        <w:spacing w:before="0" w:beforeAutospacing="0" w:after="0" w:afterAutospacing="0"/>
        <w:rPr>
          <w:rFonts w:asciiTheme="minorHAnsi" w:hAnsiTheme="minorHAnsi"/>
          <w:color w:val="242424"/>
          <w:sz w:val="22"/>
          <w:szCs w:val="22"/>
        </w:rPr>
      </w:pPr>
      <w:r w:rsidRPr="000C49F4">
        <w:rPr>
          <w:rFonts w:asciiTheme="minorHAnsi" w:hAnsiTheme="minorHAnsi"/>
          <w:color w:val="242424"/>
        </w:rPr>
        <w:lastRenderedPageBreak/>
        <w:t xml:space="preserve">Spaning mot en ung kvinna som är kopplat till nätverk ger snabbt resultat och ärendet utökas till sex kvinnor mellan 20 - 25 år som agerade kurirer och transporterade narkotika till olika platser i Sverige. Resultatet blev tolv gripna och stora mängder narkotika i beslag. Efter att fler </w:t>
      </w:r>
      <w:proofErr w:type="spellStart"/>
      <w:r w:rsidRPr="000C49F4">
        <w:rPr>
          <w:rFonts w:asciiTheme="minorHAnsi" w:hAnsiTheme="minorHAnsi"/>
          <w:color w:val="242424"/>
        </w:rPr>
        <w:t>lagerplatser</w:t>
      </w:r>
      <w:proofErr w:type="spellEnd"/>
      <w:r w:rsidRPr="000C49F4">
        <w:rPr>
          <w:rFonts w:asciiTheme="minorHAnsi" w:hAnsiTheme="minorHAnsi"/>
          <w:color w:val="242424"/>
        </w:rPr>
        <w:t xml:space="preserve"> lokaliserats och nya kurirer identifierades fortsatte ärenden vilket ledde till 29 gripna personer och 1 043 kg cannabis, 63 kg kokain och 24 kg amfetamin i beslag. Arbetsmetoder och vikten av samverkan kommer redovisas i föreläsningen.</w:t>
      </w:r>
    </w:p>
    <w:p w14:paraId="5494CB64" w14:textId="77777777" w:rsidR="00A4290B" w:rsidRPr="000C49F4" w:rsidRDefault="00A4290B" w:rsidP="00A4290B">
      <w:pPr>
        <w:pStyle w:val="xmsonormal"/>
        <w:shd w:val="clear" w:color="auto" w:fill="FFFFFF"/>
        <w:spacing w:before="0" w:beforeAutospacing="0" w:after="0" w:afterAutospacing="0"/>
        <w:rPr>
          <w:rFonts w:asciiTheme="minorHAnsi" w:hAnsiTheme="minorHAnsi"/>
          <w:color w:val="242424"/>
          <w:sz w:val="22"/>
          <w:szCs w:val="22"/>
        </w:rPr>
      </w:pPr>
      <w:r w:rsidRPr="000C49F4">
        <w:rPr>
          <w:rFonts w:asciiTheme="minorHAnsi" w:hAnsiTheme="minorHAnsi"/>
          <w:color w:val="242424"/>
          <w:sz w:val="22"/>
          <w:szCs w:val="22"/>
        </w:rPr>
        <w:t> </w:t>
      </w:r>
    </w:p>
    <w:p w14:paraId="6B4B8F05" w14:textId="77777777" w:rsidR="00A4290B" w:rsidRPr="000C49F4" w:rsidRDefault="00A4290B" w:rsidP="00A4290B">
      <w:pPr>
        <w:pStyle w:val="xmsonormal"/>
        <w:shd w:val="clear" w:color="auto" w:fill="FFFFFF"/>
        <w:spacing w:before="0" w:beforeAutospacing="0" w:after="0" w:afterAutospacing="0"/>
        <w:rPr>
          <w:rFonts w:asciiTheme="minorHAnsi" w:hAnsiTheme="minorHAnsi"/>
          <w:i/>
          <w:iCs/>
          <w:color w:val="242424"/>
        </w:rPr>
      </w:pPr>
      <w:r w:rsidRPr="000C49F4">
        <w:rPr>
          <w:rFonts w:asciiTheme="minorHAnsi" w:hAnsiTheme="minorHAnsi"/>
          <w:i/>
          <w:iCs/>
          <w:color w:val="242424"/>
        </w:rPr>
        <w:t xml:space="preserve">Föreläsare; Carl Johnsson, Felicia Lindén och Jessica </w:t>
      </w:r>
      <w:proofErr w:type="spellStart"/>
      <w:r w:rsidRPr="000C49F4">
        <w:rPr>
          <w:rFonts w:asciiTheme="minorHAnsi" w:hAnsiTheme="minorHAnsi"/>
          <w:i/>
          <w:iCs/>
          <w:color w:val="242424"/>
        </w:rPr>
        <w:t>Thasi</w:t>
      </w:r>
      <w:proofErr w:type="spellEnd"/>
    </w:p>
    <w:p w14:paraId="4CBAAEE6" w14:textId="77777777" w:rsidR="00A4290B" w:rsidRPr="000C49F4" w:rsidRDefault="00A4290B" w:rsidP="00A4290B">
      <w:pPr>
        <w:pStyle w:val="xmsonormal"/>
        <w:shd w:val="clear" w:color="auto" w:fill="FFFFFF"/>
        <w:spacing w:before="0" w:beforeAutospacing="0" w:after="0" w:afterAutospacing="0"/>
        <w:rPr>
          <w:rFonts w:asciiTheme="minorHAnsi" w:hAnsiTheme="minorHAnsi"/>
          <w:i/>
          <w:iCs/>
          <w:color w:val="242424"/>
        </w:rPr>
      </w:pPr>
    </w:p>
    <w:p w14:paraId="1D64FF4F" w14:textId="77777777" w:rsidR="00EF32DE" w:rsidRDefault="00EF32DE" w:rsidP="00A4290B">
      <w:pPr>
        <w:spacing w:line="256" w:lineRule="auto"/>
        <w:rPr>
          <w:rFonts w:eastAsia="Aptos" w:cs="Times New Roman"/>
          <w:b/>
          <w:bCs/>
          <w:sz w:val="28"/>
          <w:szCs w:val="28"/>
        </w:rPr>
      </w:pPr>
      <w:bookmarkStart w:id="0" w:name="_Hlk214449307"/>
    </w:p>
    <w:p w14:paraId="4A6F89A0" w14:textId="54C4CFCE" w:rsidR="00A4290B" w:rsidRPr="008D2911" w:rsidRDefault="00A4290B" w:rsidP="00A4290B">
      <w:pPr>
        <w:spacing w:line="256" w:lineRule="auto"/>
        <w:rPr>
          <w:rFonts w:eastAsia="Aptos" w:cs="Times New Roman"/>
          <w:b/>
          <w:bCs/>
          <w:sz w:val="28"/>
          <w:szCs w:val="28"/>
        </w:rPr>
      </w:pPr>
      <w:r w:rsidRPr="008D2911">
        <w:rPr>
          <w:rFonts w:eastAsia="Aptos" w:cs="Times New Roman"/>
          <w:b/>
          <w:bCs/>
          <w:sz w:val="28"/>
          <w:szCs w:val="28"/>
        </w:rPr>
        <w:t>Torpedens sista offer – en häst</w:t>
      </w:r>
    </w:p>
    <w:p w14:paraId="33FF8B07" w14:textId="77777777" w:rsidR="00A4290B" w:rsidRPr="000C49F4" w:rsidRDefault="00A4290B" w:rsidP="00A4290B">
      <w:pPr>
        <w:spacing w:line="256" w:lineRule="auto"/>
        <w:rPr>
          <w:rFonts w:eastAsia="Aptos" w:cs="Times New Roman"/>
          <w:sz w:val="24"/>
          <w:szCs w:val="24"/>
        </w:rPr>
      </w:pPr>
      <w:r w:rsidRPr="000C49F4">
        <w:rPr>
          <w:rFonts w:eastAsia="Aptos" w:cs="Times New Roman"/>
          <w:sz w:val="24"/>
          <w:szCs w:val="24"/>
        </w:rPr>
        <w:t>Under våren 2024 besköts en villa i Alafors med 17 skott. I villan bodde en barnfamilj. Detta blev starten på en utredning där man med hjälp av gediget analysarbete samt ett proffsigt ingripande av polisen lyckades knyta en gärningsman till en sprängning och fyra skjutningar i Göteborgsområdet. Det sista brottsoffret blev ponnyn Vilja, som träffades av flera skott men mirakulöst överlevde. Flera av brotten utfördes på uppdrag av T -falangen där huvudmannen fortfarande sitter häktad, utlämnad från Kanada.</w:t>
      </w:r>
    </w:p>
    <w:p w14:paraId="6D856574" w14:textId="77777777" w:rsidR="00A4290B" w:rsidRPr="000C49F4" w:rsidRDefault="00A4290B" w:rsidP="00A4290B">
      <w:pPr>
        <w:spacing w:line="256" w:lineRule="auto"/>
        <w:rPr>
          <w:rFonts w:eastAsia="Aptos" w:cs="Times New Roman"/>
          <w:i/>
          <w:iCs/>
          <w:sz w:val="24"/>
          <w:szCs w:val="24"/>
        </w:rPr>
      </w:pPr>
      <w:r w:rsidRPr="000C49F4">
        <w:rPr>
          <w:rFonts w:eastAsia="Aptos" w:cs="Times New Roman"/>
          <w:i/>
          <w:iCs/>
          <w:sz w:val="24"/>
          <w:szCs w:val="24"/>
        </w:rPr>
        <w:t xml:space="preserve">Föreläsare: Alexandra Berglin och Matilda Sahlback, Polisen Region Väst </w:t>
      </w:r>
      <w:bookmarkEnd w:id="0"/>
    </w:p>
    <w:p w14:paraId="31921225" w14:textId="77777777" w:rsidR="00A4290B" w:rsidRPr="000C49F4" w:rsidRDefault="00A4290B" w:rsidP="00A4290B">
      <w:pPr>
        <w:rPr>
          <w:i/>
          <w:iCs/>
          <w:sz w:val="24"/>
          <w:szCs w:val="24"/>
        </w:rPr>
      </w:pPr>
    </w:p>
    <w:p w14:paraId="5D166833" w14:textId="77777777" w:rsidR="00A4290B" w:rsidRPr="00A4290B" w:rsidRDefault="00A4290B" w:rsidP="00A4290B">
      <w:pPr>
        <w:rPr>
          <w:b/>
          <w:bCs/>
          <w:sz w:val="28"/>
          <w:szCs w:val="28"/>
          <w:lang w:val="en-US"/>
        </w:rPr>
      </w:pPr>
      <w:proofErr w:type="spellStart"/>
      <w:r w:rsidRPr="00A4290B">
        <w:rPr>
          <w:b/>
          <w:bCs/>
          <w:sz w:val="28"/>
          <w:szCs w:val="28"/>
          <w:lang w:val="en-US"/>
        </w:rPr>
        <w:t>Brott</w:t>
      </w:r>
      <w:proofErr w:type="spellEnd"/>
      <w:r w:rsidRPr="00A4290B">
        <w:rPr>
          <w:b/>
          <w:bCs/>
          <w:sz w:val="28"/>
          <w:szCs w:val="28"/>
          <w:lang w:val="en-US"/>
        </w:rPr>
        <w:t xml:space="preserve"> </w:t>
      </w:r>
      <w:proofErr w:type="spellStart"/>
      <w:r w:rsidRPr="00A4290B">
        <w:rPr>
          <w:b/>
          <w:bCs/>
          <w:sz w:val="28"/>
          <w:szCs w:val="28"/>
          <w:lang w:val="en-US"/>
        </w:rPr>
        <w:t>som</w:t>
      </w:r>
      <w:proofErr w:type="spellEnd"/>
      <w:r w:rsidRPr="00A4290B">
        <w:rPr>
          <w:b/>
          <w:bCs/>
          <w:sz w:val="28"/>
          <w:szCs w:val="28"/>
          <w:lang w:val="en-US"/>
        </w:rPr>
        <w:t xml:space="preserve"> </w:t>
      </w:r>
      <w:proofErr w:type="spellStart"/>
      <w:r w:rsidRPr="00A4290B">
        <w:rPr>
          <w:b/>
          <w:bCs/>
          <w:sz w:val="28"/>
          <w:szCs w:val="28"/>
          <w:lang w:val="en-US"/>
        </w:rPr>
        <w:t>en</w:t>
      </w:r>
      <w:proofErr w:type="spellEnd"/>
      <w:r w:rsidRPr="00A4290B">
        <w:rPr>
          <w:b/>
          <w:bCs/>
          <w:sz w:val="28"/>
          <w:szCs w:val="28"/>
          <w:lang w:val="en-US"/>
        </w:rPr>
        <w:t xml:space="preserve"> service / Crime as a service</w:t>
      </w:r>
    </w:p>
    <w:p w14:paraId="3FA85235" w14:textId="77777777" w:rsidR="00A4290B" w:rsidRPr="000C49F4" w:rsidRDefault="00A4290B" w:rsidP="00A4290B">
      <w:pPr>
        <w:rPr>
          <w:sz w:val="24"/>
          <w:szCs w:val="24"/>
        </w:rPr>
      </w:pPr>
      <w:r w:rsidRPr="000C49F4">
        <w:rPr>
          <w:sz w:val="24"/>
          <w:szCs w:val="24"/>
        </w:rPr>
        <w:t xml:space="preserve">Två sprängningar vid en portuppgång i ett bostadsområde i Göteborg visade sig vara ett typexempel på fenomenet brott som en service. De unga utförarna hade fått sina uppdrag via krypterade </w:t>
      </w:r>
      <w:proofErr w:type="spellStart"/>
      <w:r w:rsidRPr="000C49F4">
        <w:rPr>
          <w:sz w:val="24"/>
          <w:szCs w:val="24"/>
        </w:rPr>
        <w:t>appar</w:t>
      </w:r>
      <w:proofErr w:type="spellEnd"/>
      <w:r w:rsidRPr="000C49F4">
        <w:rPr>
          <w:sz w:val="24"/>
          <w:szCs w:val="24"/>
        </w:rPr>
        <w:t xml:space="preserve"> och hade ingen koppling till det tänkta offret. De kände inte heller uppdragsgivaren som inte befann sig i Sverige då uppdragen delades ut. Ärendet visar även hur grannar och vittnens insatser samt polisernas åtgärder gör att brotten kan klaras upp.</w:t>
      </w:r>
    </w:p>
    <w:p w14:paraId="37668163" w14:textId="77777777" w:rsidR="00A4290B" w:rsidRPr="000C49F4" w:rsidRDefault="00A4290B" w:rsidP="00A4290B">
      <w:pPr>
        <w:rPr>
          <w:i/>
          <w:iCs/>
          <w:sz w:val="24"/>
          <w:szCs w:val="24"/>
        </w:rPr>
      </w:pPr>
      <w:r w:rsidRPr="000C49F4">
        <w:rPr>
          <w:i/>
          <w:iCs/>
          <w:sz w:val="24"/>
          <w:szCs w:val="24"/>
        </w:rPr>
        <w:t xml:space="preserve">Föreläsare; Patricia </w:t>
      </w:r>
      <w:proofErr w:type="spellStart"/>
      <w:r w:rsidRPr="000C49F4">
        <w:rPr>
          <w:i/>
          <w:iCs/>
          <w:sz w:val="24"/>
          <w:szCs w:val="24"/>
        </w:rPr>
        <w:t>Pylkönen</w:t>
      </w:r>
      <w:proofErr w:type="spellEnd"/>
      <w:r w:rsidRPr="000C49F4">
        <w:rPr>
          <w:i/>
          <w:iCs/>
          <w:sz w:val="24"/>
          <w:szCs w:val="24"/>
        </w:rPr>
        <w:t xml:space="preserve">, utredare Grova brott Po Storgöteborg och Lena </w:t>
      </w:r>
      <w:proofErr w:type="spellStart"/>
      <w:r w:rsidRPr="000C49F4">
        <w:rPr>
          <w:i/>
          <w:iCs/>
          <w:sz w:val="24"/>
          <w:szCs w:val="24"/>
        </w:rPr>
        <w:t>Medelius</w:t>
      </w:r>
      <w:proofErr w:type="spellEnd"/>
      <w:r w:rsidRPr="000C49F4">
        <w:rPr>
          <w:i/>
          <w:iCs/>
          <w:sz w:val="24"/>
          <w:szCs w:val="24"/>
        </w:rPr>
        <w:t xml:space="preserve">, Statsåklagare på RIO. </w:t>
      </w:r>
    </w:p>
    <w:p w14:paraId="63300CD0" w14:textId="77777777" w:rsidR="00A4290B" w:rsidRDefault="00A4290B"/>
    <w:p w14:paraId="6EEFE310" w14:textId="77777777" w:rsidR="00A4290B" w:rsidRPr="000C49F4" w:rsidRDefault="00A4290B" w:rsidP="00A4290B">
      <w:pPr>
        <w:rPr>
          <w:b/>
          <w:bCs/>
          <w:sz w:val="28"/>
          <w:szCs w:val="28"/>
        </w:rPr>
      </w:pPr>
      <w:r w:rsidRPr="000C49F4">
        <w:rPr>
          <w:b/>
          <w:bCs/>
          <w:sz w:val="28"/>
          <w:szCs w:val="28"/>
        </w:rPr>
        <w:t>Ärende Triton – Jakten på kokain som tog de misstänka på en ofrivillig road-</w:t>
      </w:r>
      <w:proofErr w:type="spellStart"/>
      <w:r w:rsidRPr="000C49F4">
        <w:rPr>
          <w:b/>
          <w:bCs/>
          <w:sz w:val="28"/>
          <w:szCs w:val="28"/>
        </w:rPr>
        <w:t>trip</w:t>
      </w:r>
      <w:proofErr w:type="spellEnd"/>
      <w:r w:rsidRPr="000C49F4">
        <w:rPr>
          <w:b/>
          <w:bCs/>
          <w:sz w:val="28"/>
          <w:szCs w:val="28"/>
        </w:rPr>
        <w:t xml:space="preserve"> genom Europa </w:t>
      </w:r>
    </w:p>
    <w:p w14:paraId="03E6D5E7" w14:textId="77777777" w:rsidR="00A4290B" w:rsidRPr="000C49F4" w:rsidRDefault="00A4290B" w:rsidP="00A4290B">
      <w:pPr>
        <w:rPr>
          <w:sz w:val="24"/>
          <w:szCs w:val="24"/>
        </w:rPr>
      </w:pPr>
      <w:r w:rsidRPr="000C49F4">
        <w:rPr>
          <w:sz w:val="24"/>
          <w:szCs w:val="24"/>
        </w:rPr>
        <w:t xml:space="preserve">En förmiddag i juni tas en tyskregistrerad </w:t>
      </w:r>
      <w:proofErr w:type="spellStart"/>
      <w:r w:rsidRPr="000C49F4">
        <w:rPr>
          <w:sz w:val="24"/>
          <w:szCs w:val="24"/>
        </w:rPr>
        <w:t>campervan</w:t>
      </w:r>
      <w:proofErr w:type="spellEnd"/>
      <w:r w:rsidRPr="000C49F4">
        <w:rPr>
          <w:sz w:val="24"/>
          <w:szCs w:val="24"/>
        </w:rPr>
        <w:t xml:space="preserve"> ut för kontroll när den är på väg in i Sverige via Öresundsbron. I bilen sitter två män, till synes vanliga turister, men bland packningen gömmer sig avancerad dykutrustning och misstänkta spår av något mycket större. När utredarna börjar nysta i männens resa avslöjas ett mönster som sträcker sig genom flera europeiska hamnar, alltid i närheten av ett specifikt fartyg. Spåren leder till en omfattande narkotikahantering där lasten tros ha plockats från båtens skrov med hjälp av dykare.  Dagen innan midsommarafton sker ett samordnat tillslag på olika platser i Sverige där fyra personer grips och 170 kilo narkotika tas i beslag. </w:t>
      </w:r>
    </w:p>
    <w:p w14:paraId="49A8A069" w14:textId="77777777" w:rsidR="00A4290B" w:rsidRPr="000C49F4" w:rsidRDefault="00A4290B" w:rsidP="00A4290B">
      <w:pPr>
        <w:rPr>
          <w:sz w:val="24"/>
          <w:szCs w:val="24"/>
        </w:rPr>
      </w:pPr>
      <w:r w:rsidRPr="000C49F4">
        <w:rPr>
          <w:sz w:val="24"/>
          <w:szCs w:val="24"/>
        </w:rPr>
        <w:lastRenderedPageBreak/>
        <w:t xml:space="preserve">En till synes oskyldig semesterresa visar sig vara en del av en internationell smugglaroperation. </w:t>
      </w:r>
    </w:p>
    <w:p w14:paraId="651EBD66" w14:textId="77777777" w:rsidR="00A4290B" w:rsidRPr="000C49F4" w:rsidRDefault="00A4290B" w:rsidP="00A4290B">
      <w:pPr>
        <w:rPr>
          <w:i/>
          <w:iCs/>
          <w:sz w:val="24"/>
          <w:szCs w:val="24"/>
        </w:rPr>
      </w:pPr>
      <w:r w:rsidRPr="000C49F4">
        <w:rPr>
          <w:i/>
          <w:iCs/>
          <w:sz w:val="24"/>
          <w:szCs w:val="24"/>
        </w:rPr>
        <w:t xml:space="preserve">Föreläsare: </w:t>
      </w:r>
      <w:proofErr w:type="spellStart"/>
      <w:r w:rsidRPr="000C49F4">
        <w:rPr>
          <w:i/>
          <w:iCs/>
          <w:sz w:val="24"/>
          <w:szCs w:val="24"/>
        </w:rPr>
        <w:t>Rafet</w:t>
      </w:r>
      <w:proofErr w:type="spellEnd"/>
      <w:r w:rsidRPr="000C49F4">
        <w:rPr>
          <w:i/>
          <w:iCs/>
          <w:sz w:val="24"/>
          <w:szCs w:val="24"/>
        </w:rPr>
        <w:t xml:space="preserve"> </w:t>
      </w:r>
      <w:proofErr w:type="spellStart"/>
      <w:r w:rsidRPr="000C49F4">
        <w:rPr>
          <w:i/>
          <w:iCs/>
          <w:sz w:val="24"/>
          <w:szCs w:val="24"/>
        </w:rPr>
        <w:t>Kolasinac</w:t>
      </w:r>
      <w:proofErr w:type="spellEnd"/>
      <w:r w:rsidRPr="000C49F4">
        <w:rPr>
          <w:i/>
          <w:iCs/>
          <w:sz w:val="24"/>
          <w:szCs w:val="24"/>
        </w:rPr>
        <w:t xml:space="preserve">, Kamilla Jönsson och Victoria </w:t>
      </w:r>
      <w:proofErr w:type="spellStart"/>
      <w:r w:rsidRPr="000C49F4">
        <w:rPr>
          <w:i/>
          <w:iCs/>
          <w:sz w:val="24"/>
          <w:szCs w:val="24"/>
        </w:rPr>
        <w:t>Dunros</w:t>
      </w:r>
      <w:proofErr w:type="spellEnd"/>
      <w:r w:rsidRPr="000C49F4">
        <w:rPr>
          <w:i/>
          <w:iCs/>
          <w:sz w:val="24"/>
          <w:szCs w:val="24"/>
        </w:rPr>
        <w:t xml:space="preserve"> Tullverket</w:t>
      </w:r>
    </w:p>
    <w:p w14:paraId="6754E96A" w14:textId="77777777" w:rsidR="00A4290B" w:rsidRPr="000C49F4" w:rsidRDefault="00A4290B" w:rsidP="00A4290B">
      <w:pPr>
        <w:rPr>
          <w:i/>
          <w:iCs/>
          <w:sz w:val="24"/>
          <w:szCs w:val="24"/>
        </w:rPr>
      </w:pPr>
    </w:p>
    <w:p w14:paraId="3796F3E4" w14:textId="77777777" w:rsidR="00A4290B" w:rsidRPr="00961A53" w:rsidRDefault="00A4290B" w:rsidP="00A4290B">
      <w:pPr>
        <w:rPr>
          <w:b/>
          <w:bCs/>
          <w:sz w:val="28"/>
          <w:szCs w:val="28"/>
        </w:rPr>
      </w:pPr>
      <w:r w:rsidRPr="00961A53">
        <w:rPr>
          <w:b/>
          <w:bCs/>
          <w:sz w:val="28"/>
          <w:szCs w:val="28"/>
        </w:rPr>
        <w:t>Magic Store XYZ</w:t>
      </w:r>
    </w:p>
    <w:p w14:paraId="35174047" w14:textId="77777777" w:rsidR="00A4290B" w:rsidRPr="000C49F4" w:rsidRDefault="00A4290B" w:rsidP="00A4290B">
      <w:pPr>
        <w:rPr>
          <w:sz w:val="24"/>
          <w:szCs w:val="24"/>
        </w:rPr>
      </w:pPr>
      <w:r w:rsidRPr="000C49F4">
        <w:rPr>
          <w:sz w:val="24"/>
          <w:szCs w:val="24"/>
        </w:rPr>
        <w:t xml:space="preserve">Familjeföretaget som blev rikt på </w:t>
      </w:r>
      <w:proofErr w:type="spellStart"/>
      <w:r w:rsidRPr="000C49F4">
        <w:rPr>
          <w:sz w:val="24"/>
          <w:szCs w:val="24"/>
        </w:rPr>
        <w:t>psykadeliska</w:t>
      </w:r>
      <w:proofErr w:type="spellEnd"/>
      <w:r w:rsidRPr="000C49F4">
        <w:rPr>
          <w:sz w:val="24"/>
          <w:szCs w:val="24"/>
        </w:rPr>
        <w:t xml:space="preserve"> svampar. Det till synes enkla ärendet med narkotika i postflödet ledde till en årslång häktning och rekord i antal husrannsakningar. I villan på Hisingen i Göteborg bedrev familjen en verksamhet som i alla former fungerade som ett företag. Med hjälp av egenodlade svampar tillverkade de ”</w:t>
      </w:r>
      <w:proofErr w:type="spellStart"/>
      <w:r w:rsidRPr="000C49F4">
        <w:rPr>
          <w:sz w:val="24"/>
          <w:szCs w:val="24"/>
        </w:rPr>
        <w:t>micro</w:t>
      </w:r>
      <w:proofErr w:type="spellEnd"/>
      <w:r w:rsidRPr="000C49F4">
        <w:rPr>
          <w:sz w:val="24"/>
          <w:szCs w:val="24"/>
        </w:rPr>
        <w:t xml:space="preserve"> </w:t>
      </w:r>
      <w:proofErr w:type="spellStart"/>
      <w:r w:rsidRPr="000C49F4">
        <w:rPr>
          <w:sz w:val="24"/>
          <w:szCs w:val="24"/>
        </w:rPr>
        <w:t>dosing</w:t>
      </w:r>
      <w:proofErr w:type="spellEnd"/>
      <w:r w:rsidRPr="000C49F4">
        <w:rPr>
          <w:sz w:val="24"/>
          <w:szCs w:val="24"/>
        </w:rPr>
        <w:t xml:space="preserve"> godis”, </w:t>
      </w:r>
      <w:proofErr w:type="spellStart"/>
      <w:r w:rsidRPr="000C49F4">
        <w:rPr>
          <w:sz w:val="24"/>
          <w:szCs w:val="24"/>
        </w:rPr>
        <w:t>Lean</w:t>
      </w:r>
      <w:proofErr w:type="spellEnd"/>
      <w:r w:rsidRPr="000C49F4">
        <w:rPr>
          <w:sz w:val="24"/>
          <w:szCs w:val="24"/>
        </w:rPr>
        <w:t xml:space="preserve"> och sin egen dunderhonung som såldes över hela världen.</w:t>
      </w:r>
    </w:p>
    <w:p w14:paraId="5809C473" w14:textId="77777777" w:rsidR="00A4290B" w:rsidRDefault="00A4290B" w:rsidP="00A4290B">
      <w:pPr>
        <w:rPr>
          <w:i/>
          <w:iCs/>
          <w:sz w:val="24"/>
          <w:szCs w:val="24"/>
        </w:rPr>
      </w:pPr>
      <w:r w:rsidRPr="000C49F4">
        <w:rPr>
          <w:i/>
          <w:iCs/>
          <w:sz w:val="24"/>
          <w:szCs w:val="24"/>
        </w:rPr>
        <w:t>Föreläsare; Andreas Körner, Spaningssektionen i Storgöteborg</w:t>
      </w:r>
    </w:p>
    <w:p w14:paraId="3BD4D55C" w14:textId="77777777" w:rsidR="000E1D3C" w:rsidRDefault="000E1D3C" w:rsidP="00A4290B">
      <w:pPr>
        <w:rPr>
          <w:i/>
          <w:iCs/>
          <w:sz w:val="24"/>
          <w:szCs w:val="24"/>
        </w:rPr>
      </w:pPr>
    </w:p>
    <w:p w14:paraId="6AEE3711" w14:textId="39C6893E" w:rsidR="000E1D3C" w:rsidRPr="00544CD1" w:rsidRDefault="000E1D3C" w:rsidP="00A4290B">
      <w:pPr>
        <w:rPr>
          <w:b/>
          <w:bCs/>
          <w:sz w:val="28"/>
          <w:szCs w:val="28"/>
        </w:rPr>
      </w:pPr>
      <w:r w:rsidRPr="00544CD1">
        <w:rPr>
          <w:b/>
          <w:bCs/>
          <w:sz w:val="28"/>
          <w:szCs w:val="28"/>
        </w:rPr>
        <w:t>Polisens UAS-verksamhet i region Syd – nuläge och framtid</w:t>
      </w:r>
    </w:p>
    <w:p w14:paraId="348DB002" w14:textId="4409D36B" w:rsidR="00F1161C" w:rsidRDefault="000E1D3C" w:rsidP="00A4290B">
      <w:pPr>
        <w:rPr>
          <w:sz w:val="24"/>
          <w:szCs w:val="24"/>
        </w:rPr>
      </w:pPr>
      <w:r w:rsidRPr="000E1D3C">
        <w:rPr>
          <w:sz w:val="24"/>
          <w:szCs w:val="24"/>
        </w:rPr>
        <w:t xml:space="preserve">UAS används allt oftare som ett verktyg inom Polismyndigheten där den kan bidra med en lägesbild från luften eller snabbt söka av stora terrängavsnitt. Under senare år har </w:t>
      </w:r>
      <w:r w:rsidR="00F1161C">
        <w:rPr>
          <w:sz w:val="24"/>
          <w:szCs w:val="24"/>
        </w:rPr>
        <w:t xml:space="preserve">även </w:t>
      </w:r>
      <w:r w:rsidRPr="000E1D3C">
        <w:rPr>
          <w:sz w:val="24"/>
          <w:szCs w:val="24"/>
        </w:rPr>
        <w:t xml:space="preserve">spaningsverksamheten fått mer och mer användning av UAS. Polismyndigheten börjar nu titta på nästa steg i verksamheten. I projektet </w:t>
      </w:r>
      <w:proofErr w:type="spellStart"/>
      <w:r w:rsidRPr="000E1D3C">
        <w:rPr>
          <w:sz w:val="24"/>
          <w:szCs w:val="24"/>
        </w:rPr>
        <w:t>Drones</w:t>
      </w:r>
      <w:proofErr w:type="spellEnd"/>
      <w:r w:rsidRPr="000E1D3C">
        <w:rPr>
          <w:sz w:val="24"/>
          <w:szCs w:val="24"/>
        </w:rPr>
        <w:t xml:space="preserve"> as </w:t>
      </w:r>
      <w:proofErr w:type="spellStart"/>
      <w:r w:rsidRPr="000E1D3C">
        <w:rPr>
          <w:sz w:val="24"/>
          <w:szCs w:val="24"/>
        </w:rPr>
        <w:t>First</w:t>
      </w:r>
      <w:proofErr w:type="spellEnd"/>
      <w:r w:rsidRPr="000E1D3C">
        <w:rPr>
          <w:sz w:val="24"/>
          <w:szCs w:val="24"/>
        </w:rPr>
        <w:t xml:space="preserve"> </w:t>
      </w:r>
      <w:proofErr w:type="spellStart"/>
      <w:r w:rsidRPr="000E1D3C">
        <w:rPr>
          <w:sz w:val="24"/>
          <w:szCs w:val="24"/>
        </w:rPr>
        <w:t>Responders</w:t>
      </w:r>
      <w:proofErr w:type="spellEnd"/>
      <w:r w:rsidRPr="000E1D3C">
        <w:rPr>
          <w:sz w:val="24"/>
          <w:szCs w:val="24"/>
        </w:rPr>
        <w:t xml:space="preserve"> har ett antal drönarhangarer placerats ut där </w:t>
      </w:r>
      <w:proofErr w:type="spellStart"/>
      <w:r w:rsidRPr="000E1D3C">
        <w:rPr>
          <w:sz w:val="24"/>
          <w:szCs w:val="24"/>
        </w:rPr>
        <w:t>UAV:n</w:t>
      </w:r>
      <w:proofErr w:type="spellEnd"/>
      <w:r w:rsidRPr="000E1D3C">
        <w:rPr>
          <w:sz w:val="24"/>
          <w:szCs w:val="24"/>
        </w:rPr>
        <w:t xml:space="preserve">, istället för att flygas från plats och inom synhåll, kontrolleras från en kamerabevakningscentral.  </w:t>
      </w:r>
      <w:r>
        <w:rPr>
          <w:sz w:val="24"/>
          <w:szCs w:val="24"/>
        </w:rPr>
        <w:t xml:space="preserve">Detta innebär att piloten kan starta direkt och påbörja flygningen för att så snart som möjligt </w:t>
      </w:r>
      <w:r w:rsidR="00F1161C">
        <w:rPr>
          <w:sz w:val="24"/>
          <w:szCs w:val="24"/>
        </w:rPr>
        <w:t>ge en lägesbild till patruller på väg fram till en händelse.</w:t>
      </w:r>
    </w:p>
    <w:p w14:paraId="5ED590E0" w14:textId="63DF4EF6" w:rsidR="000E1D3C" w:rsidRPr="00F1161C" w:rsidRDefault="00F1161C" w:rsidP="00A4290B">
      <w:pPr>
        <w:rPr>
          <w:i/>
          <w:iCs/>
          <w:sz w:val="24"/>
          <w:szCs w:val="24"/>
        </w:rPr>
      </w:pPr>
      <w:r w:rsidRPr="00F1161C">
        <w:rPr>
          <w:i/>
          <w:iCs/>
          <w:sz w:val="24"/>
          <w:szCs w:val="24"/>
        </w:rPr>
        <w:t>Föreläsare</w:t>
      </w:r>
      <w:r>
        <w:rPr>
          <w:i/>
          <w:iCs/>
          <w:sz w:val="24"/>
          <w:szCs w:val="24"/>
        </w:rPr>
        <w:t xml:space="preserve">; Christian </w:t>
      </w:r>
      <w:proofErr w:type="spellStart"/>
      <w:r>
        <w:rPr>
          <w:i/>
          <w:iCs/>
          <w:sz w:val="24"/>
          <w:szCs w:val="24"/>
        </w:rPr>
        <w:t>Björsne</w:t>
      </w:r>
      <w:proofErr w:type="spellEnd"/>
      <w:r>
        <w:rPr>
          <w:i/>
          <w:iCs/>
          <w:sz w:val="24"/>
          <w:szCs w:val="24"/>
        </w:rPr>
        <w:t>, Polisen region Syd</w:t>
      </w:r>
      <w:r w:rsidR="000E1D3C" w:rsidRPr="00F1161C">
        <w:rPr>
          <w:i/>
          <w:iCs/>
          <w:sz w:val="24"/>
          <w:szCs w:val="24"/>
        </w:rPr>
        <w:t xml:space="preserve"> </w:t>
      </w:r>
    </w:p>
    <w:p w14:paraId="40D92D10" w14:textId="77777777" w:rsidR="00A4290B" w:rsidRPr="000E1D3C" w:rsidRDefault="00A4290B"/>
    <w:p w14:paraId="227874C3" w14:textId="77777777" w:rsidR="00A4290B" w:rsidRPr="0008388D" w:rsidRDefault="00A4290B" w:rsidP="00A4290B">
      <w:pPr>
        <w:shd w:val="clear" w:color="auto" w:fill="FFFFFF"/>
        <w:spacing w:after="0" w:line="240" w:lineRule="auto"/>
        <w:textAlignment w:val="baseline"/>
        <w:rPr>
          <w:rFonts w:ascii="Aptos" w:eastAsia="Times New Roman" w:hAnsi="Aptos" w:cs="Calibri"/>
          <w:b/>
          <w:bCs/>
          <w:color w:val="242424"/>
          <w:kern w:val="0"/>
          <w:sz w:val="28"/>
          <w:szCs w:val="28"/>
          <w:lang w:eastAsia="sv-SE"/>
          <w14:ligatures w14:val="none"/>
        </w:rPr>
      </w:pPr>
      <w:r w:rsidRPr="0008388D">
        <w:rPr>
          <w:rFonts w:ascii="Aptos" w:eastAsia="Times New Roman" w:hAnsi="Aptos" w:cs="Calibri"/>
          <w:b/>
          <w:bCs/>
          <w:color w:val="242424"/>
          <w:kern w:val="0"/>
          <w:sz w:val="28"/>
          <w:szCs w:val="28"/>
          <w:lang w:eastAsia="sv-SE"/>
          <w14:ligatures w14:val="none"/>
        </w:rPr>
        <w:t xml:space="preserve">Fordonsstoppet som ledde till Sveriges största beslag </w:t>
      </w:r>
    </w:p>
    <w:p w14:paraId="02240EF9" w14:textId="77777777" w:rsidR="00A4290B" w:rsidRPr="0008388D" w:rsidRDefault="00A4290B" w:rsidP="00A4290B">
      <w:pPr>
        <w:shd w:val="clear" w:color="auto" w:fill="FFFFFF"/>
        <w:spacing w:after="0" w:line="240" w:lineRule="auto"/>
        <w:textAlignment w:val="baseline"/>
        <w:rPr>
          <w:rFonts w:ascii="Aptos" w:eastAsia="Times New Roman" w:hAnsi="Aptos" w:cs="Calibri"/>
          <w:color w:val="242424"/>
          <w:kern w:val="0"/>
          <w:sz w:val="28"/>
          <w:szCs w:val="28"/>
          <w:lang w:eastAsia="sv-SE"/>
          <w14:ligatures w14:val="none"/>
        </w:rPr>
      </w:pPr>
    </w:p>
    <w:p w14:paraId="3C5F076D" w14:textId="77777777" w:rsidR="00A4290B" w:rsidRPr="0008388D" w:rsidRDefault="00A4290B" w:rsidP="00A4290B">
      <w:pPr>
        <w:shd w:val="clear" w:color="auto" w:fill="FFFFFF"/>
        <w:spacing w:after="0" w:line="240" w:lineRule="auto"/>
        <w:textAlignment w:val="baseline"/>
        <w:rPr>
          <w:rFonts w:ascii="Aptos" w:eastAsia="Times New Roman" w:hAnsi="Aptos" w:cs="Calibri"/>
          <w:color w:val="242424"/>
          <w:kern w:val="0"/>
          <w:sz w:val="24"/>
          <w:szCs w:val="24"/>
          <w:lang w:eastAsia="sv-SE"/>
          <w14:ligatures w14:val="none"/>
        </w:rPr>
      </w:pPr>
      <w:r w:rsidRPr="0008388D">
        <w:rPr>
          <w:rFonts w:ascii="Aptos" w:eastAsia="Times New Roman" w:hAnsi="Aptos" w:cs="Calibri"/>
          <w:color w:val="242424"/>
          <w:kern w:val="0"/>
          <w:sz w:val="24"/>
          <w:szCs w:val="24"/>
          <w:lang w:eastAsia="sv-SE"/>
          <w14:ligatures w14:val="none"/>
        </w:rPr>
        <w:t>Allt började med ett fordonsstopp på E4:an utanför Jönköping i september 2024. Ett paket i fordonet ledde Polisen till en storskalig tillverkning av anabola steroider i Malmö. I lokalerna kunde närmare åtta miljoner enheter tas i beslag – det hittills största, kända AAS beslaget i svensk historia. Värdet av beslagen uppskattas till mångmiljonbelopp och försäljningen som skedde på öppna internet var omfattande. Hör utredarna Emma och Andreas berätta om det här unika fallet, hur de arbetade sig fram till ett lyckat resultat, vad som kan vara bra att leta efter vid husrannsakningar, vilka ingredienser och vilken utrustning som behövs vid tillverkning av anabola steroider.</w:t>
      </w:r>
    </w:p>
    <w:p w14:paraId="24ACB772" w14:textId="77777777" w:rsidR="00A4290B" w:rsidRPr="0008388D" w:rsidRDefault="00A4290B" w:rsidP="00A4290B">
      <w:pPr>
        <w:shd w:val="clear" w:color="auto" w:fill="FFFFFF"/>
        <w:spacing w:after="0" w:line="240" w:lineRule="auto"/>
        <w:textAlignment w:val="baseline"/>
        <w:rPr>
          <w:rFonts w:ascii="Aptos" w:eastAsia="Times New Roman" w:hAnsi="Aptos" w:cs="Calibri"/>
          <w:color w:val="242424"/>
          <w:kern w:val="0"/>
          <w:sz w:val="24"/>
          <w:szCs w:val="24"/>
          <w:lang w:eastAsia="sv-SE"/>
          <w14:ligatures w14:val="none"/>
        </w:rPr>
      </w:pPr>
      <w:r w:rsidRPr="0008388D">
        <w:rPr>
          <w:rFonts w:ascii="Aptos" w:eastAsia="Times New Roman" w:hAnsi="Aptos" w:cs="Calibri"/>
          <w:color w:val="242424"/>
          <w:kern w:val="0"/>
          <w:sz w:val="24"/>
          <w:szCs w:val="24"/>
          <w:lang w:eastAsia="sv-SE"/>
          <w14:ligatures w14:val="none"/>
        </w:rPr>
        <w:t> </w:t>
      </w:r>
    </w:p>
    <w:p w14:paraId="1106488A" w14:textId="77777777" w:rsidR="00A4290B" w:rsidRPr="0008388D" w:rsidRDefault="00A4290B" w:rsidP="00A4290B">
      <w:pPr>
        <w:shd w:val="clear" w:color="auto" w:fill="FFFFFF"/>
        <w:spacing w:after="0" w:line="240" w:lineRule="auto"/>
        <w:textAlignment w:val="baseline"/>
        <w:rPr>
          <w:rFonts w:ascii="Aptos" w:eastAsia="Times New Roman" w:hAnsi="Aptos" w:cs="Calibri"/>
          <w:i/>
          <w:iCs/>
          <w:color w:val="242424"/>
          <w:kern w:val="0"/>
          <w:sz w:val="24"/>
          <w:szCs w:val="24"/>
          <w:lang w:eastAsia="sv-SE"/>
          <w14:ligatures w14:val="none"/>
        </w:rPr>
      </w:pPr>
      <w:r w:rsidRPr="0008388D">
        <w:rPr>
          <w:rFonts w:ascii="Aptos" w:eastAsia="Times New Roman" w:hAnsi="Aptos" w:cs="Calibri"/>
          <w:i/>
          <w:iCs/>
          <w:color w:val="242424"/>
          <w:kern w:val="0"/>
          <w:sz w:val="24"/>
          <w:szCs w:val="24"/>
          <w:lang w:eastAsia="sv-SE"/>
          <w14:ligatures w14:val="none"/>
        </w:rPr>
        <w:t>Föreläsare; Emma Lindkvist och Andreas Svensson, Utredare Region Öst, PO Jönköping</w:t>
      </w:r>
    </w:p>
    <w:p w14:paraId="39198B7C" w14:textId="77777777" w:rsidR="00A4290B" w:rsidRPr="0008388D" w:rsidRDefault="00A4290B" w:rsidP="00A4290B">
      <w:pPr>
        <w:spacing w:line="256" w:lineRule="auto"/>
        <w:rPr>
          <w:rFonts w:ascii="Aptos" w:eastAsia="Aptos" w:hAnsi="Aptos" w:cs="Times New Roman"/>
          <w:sz w:val="24"/>
          <w:szCs w:val="24"/>
        </w:rPr>
      </w:pPr>
    </w:p>
    <w:p w14:paraId="7754DEEE" w14:textId="77777777" w:rsidR="00A4290B" w:rsidRPr="000C49F4" w:rsidRDefault="00A4290B" w:rsidP="00A4290B">
      <w:pPr>
        <w:pStyle w:val="xmsonormal"/>
        <w:shd w:val="clear" w:color="auto" w:fill="FFFFFF"/>
        <w:spacing w:before="0" w:beforeAutospacing="0" w:after="0" w:afterAutospacing="0"/>
        <w:rPr>
          <w:rFonts w:asciiTheme="minorHAnsi" w:hAnsiTheme="minorHAnsi"/>
          <w:color w:val="242424"/>
          <w:sz w:val="28"/>
          <w:szCs w:val="28"/>
        </w:rPr>
      </w:pPr>
      <w:proofErr w:type="spellStart"/>
      <w:r w:rsidRPr="000C49F4">
        <w:rPr>
          <w:rFonts w:asciiTheme="minorHAnsi" w:hAnsiTheme="minorHAnsi"/>
          <w:b/>
          <w:bCs/>
          <w:color w:val="242424"/>
          <w:sz w:val="28"/>
          <w:szCs w:val="28"/>
        </w:rPr>
        <w:t>One</w:t>
      </w:r>
      <w:proofErr w:type="spellEnd"/>
      <w:r w:rsidRPr="000C49F4">
        <w:rPr>
          <w:rFonts w:asciiTheme="minorHAnsi" w:hAnsiTheme="minorHAnsi"/>
          <w:b/>
          <w:bCs/>
          <w:color w:val="242424"/>
          <w:sz w:val="28"/>
          <w:szCs w:val="28"/>
        </w:rPr>
        <w:t xml:space="preserve"> </w:t>
      </w:r>
      <w:proofErr w:type="spellStart"/>
      <w:r w:rsidRPr="000C49F4">
        <w:rPr>
          <w:rFonts w:asciiTheme="minorHAnsi" w:hAnsiTheme="minorHAnsi"/>
          <w:b/>
          <w:bCs/>
          <w:color w:val="242424"/>
          <w:sz w:val="28"/>
          <w:szCs w:val="28"/>
        </w:rPr>
        <w:t>way</w:t>
      </w:r>
      <w:proofErr w:type="spellEnd"/>
      <w:r w:rsidRPr="000C49F4">
        <w:rPr>
          <w:rFonts w:asciiTheme="minorHAnsi" w:hAnsiTheme="minorHAnsi"/>
          <w:b/>
          <w:bCs/>
          <w:color w:val="242424"/>
          <w:sz w:val="28"/>
          <w:szCs w:val="28"/>
        </w:rPr>
        <w:t xml:space="preserve"> ticket – utvisning med återreseförbud</w:t>
      </w:r>
    </w:p>
    <w:p w14:paraId="0DF93B63" w14:textId="77777777" w:rsidR="00A4290B" w:rsidRPr="000C49F4" w:rsidRDefault="00A4290B" w:rsidP="00A4290B">
      <w:pPr>
        <w:pStyle w:val="xmsonormal"/>
        <w:shd w:val="clear" w:color="auto" w:fill="FFFFFF"/>
        <w:spacing w:before="0" w:beforeAutospacing="0" w:after="0" w:afterAutospacing="0"/>
        <w:rPr>
          <w:rFonts w:asciiTheme="minorHAnsi" w:hAnsiTheme="minorHAnsi"/>
          <w:color w:val="242424"/>
          <w:sz w:val="22"/>
          <w:szCs w:val="22"/>
        </w:rPr>
      </w:pPr>
    </w:p>
    <w:p w14:paraId="2D68003C" w14:textId="77777777" w:rsidR="00A4290B" w:rsidRPr="000C49F4" w:rsidRDefault="00A4290B" w:rsidP="00A4290B">
      <w:pPr>
        <w:pStyle w:val="xmsonormal"/>
        <w:shd w:val="clear" w:color="auto" w:fill="FFFFFF"/>
        <w:spacing w:before="0" w:beforeAutospacing="0" w:after="0" w:afterAutospacing="0"/>
        <w:rPr>
          <w:rFonts w:asciiTheme="minorHAnsi" w:hAnsiTheme="minorHAnsi"/>
          <w:color w:val="242424"/>
        </w:rPr>
      </w:pPr>
      <w:r w:rsidRPr="000C49F4">
        <w:rPr>
          <w:rFonts w:asciiTheme="minorHAnsi" w:hAnsiTheme="minorHAnsi"/>
          <w:color w:val="242424"/>
        </w:rPr>
        <w:lastRenderedPageBreak/>
        <w:t>Polisen vill identifiera och stoppa kriminella aktörer innan brotten begås. Ett framgångsrikt exempel på detta är hur utlänningslagstiftningen kan användas för att avvisa och driva genom långa återreseförbud för utländska medborgare som ingår i internationella brottsnätverk. Genom polisens relativt nya informationssystem och den obrutna reaktionskedjan identifieras pågående brottserier var de än pågår i landet oavsett om de rör sig över polisens organisatoriska gränser. Enskilda ärenden pusslas samman och ses i ett större sammanhang vilket leder till att brottserier kan avbrytas och gärningsmän kan gripas.  Vi kan konstatera att det är möjligt att påverka brottsligheten genom offensivt arbete med utlänningslagstiftningen.</w:t>
      </w:r>
    </w:p>
    <w:p w14:paraId="09DDCB47" w14:textId="77777777" w:rsidR="00A4290B" w:rsidRPr="000C49F4" w:rsidRDefault="00A4290B" w:rsidP="00A4290B">
      <w:pPr>
        <w:pStyle w:val="xmsonormal"/>
        <w:shd w:val="clear" w:color="auto" w:fill="FFFFFF"/>
        <w:spacing w:before="0" w:beforeAutospacing="0" w:after="0" w:afterAutospacing="0"/>
        <w:rPr>
          <w:rFonts w:asciiTheme="minorHAnsi" w:hAnsiTheme="minorHAnsi"/>
          <w:color w:val="242424"/>
        </w:rPr>
      </w:pPr>
    </w:p>
    <w:p w14:paraId="1CCC0F3A" w14:textId="77777777" w:rsidR="00A4290B" w:rsidRDefault="00A4290B" w:rsidP="00A4290B">
      <w:pPr>
        <w:pStyle w:val="xmsonormal"/>
        <w:shd w:val="clear" w:color="auto" w:fill="FFFFFF"/>
        <w:spacing w:before="0" w:beforeAutospacing="0" w:after="0" w:afterAutospacing="0"/>
        <w:rPr>
          <w:rFonts w:asciiTheme="minorHAnsi" w:hAnsiTheme="minorHAnsi"/>
          <w:i/>
          <w:iCs/>
          <w:color w:val="242424"/>
        </w:rPr>
      </w:pPr>
      <w:r w:rsidRPr="000C49F4">
        <w:rPr>
          <w:rFonts w:asciiTheme="minorHAnsi" w:hAnsiTheme="minorHAnsi"/>
          <w:i/>
          <w:iCs/>
          <w:color w:val="242424"/>
        </w:rPr>
        <w:t xml:space="preserve">Föreläsare; Daniel </w:t>
      </w:r>
      <w:proofErr w:type="spellStart"/>
      <w:r w:rsidRPr="000C49F4">
        <w:rPr>
          <w:rFonts w:asciiTheme="minorHAnsi" w:hAnsiTheme="minorHAnsi"/>
          <w:i/>
          <w:iCs/>
          <w:color w:val="242424"/>
        </w:rPr>
        <w:t>Ivansson</w:t>
      </w:r>
      <w:proofErr w:type="spellEnd"/>
      <w:r w:rsidRPr="000C49F4">
        <w:rPr>
          <w:rFonts w:asciiTheme="minorHAnsi" w:hAnsiTheme="minorHAnsi"/>
          <w:i/>
          <w:iCs/>
          <w:color w:val="242424"/>
        </w:rPr>
        <w:t xml:space="preserve"> och Hakar </w:t>
      </w:r>
      <w:proofErr w:type="spellStart"/>
      <w:r w:rsidRPr="000C49F4">
        <w:rPr>
          <w:rFonts w:asciiTheme="minorHAnsi" w:hAnsiTheme="minorHAnsi"/>
          <w:i/>
          <w:iCs/>
          <w:color w:val="242424"/>
        </w:rPr>
        <w:t>Irwani</w:t>
      </w:r>
      <w:proofErr w:type="spellEnd"/>
      <w:r w:rsidRPr="000C49F4">
        <w:rPr>
          <w:rFonts w:asciiTheme="minorHAnsi" w:hAnsiTheme="minorHAnsi"/>
          <w:i/>
          <w:iCs/>
          <w:color w:val="242424"/>
        </w:rPr>
        <w:t xml:space="preserve">, NOA    </w:t>
      </w:r>
    </w:p>
    <w:p w14:paraId="04F5B2F3" w14:textId="77777777" w:rsidR="00EF32DE" w:rsidRDefault="00EF32DE" w:rsidP="00A4290B">
      <w:pPr>
        <w:pStyle w:val="xmsonormal"/>
        <w:shd w:val="clear" w:color="auto" w:fill="FFFFFF"/>
        <w:spacing w:before="0" w:beforeAutospacing="0" w:after="0" w:afterAutospacing="0"/>
        <w:rPr>
          <w:rFonts w:asciiTheme="minorHAnsi" w:hAnsiTheme="minorHAnsi"/>
          <w:i/>
          <w:iCs/>
          <w:color w:val="242424"/>
        </w:rPr>
      </w:pPr>
    </w:p>
    <w:p w14:paraId="5BCA9DFE" w14:textId="77777777" w:rsidR="00EF32DE" w:rsidRPr="000C49F4" w:rsidRDefault="00EF32DE" w:rsidP="00A4290B">
      <w:pPr>
        <w:pStyle w:val="xmsonormal"/>
        <w:shd w:val="clear" w:color="auto" w:fill="FFFFFF"/>
        <w:spacing w:before="0" w:beforeAutospacing="0" w:after="0" w:afterAutospacing="0"/>
        <w:rPr>
          <w:rFonts w:asciiTheme="minorHAnsi" w:hAnsiTheme="minorHAnsi"/>
          <w:i/>
          <w:iCs/>
          <w:color w:val="242424"/>
        </w:rPr>
      </w:pPr>
    </w:p>
    <w:p w14:paraId="7C00DC9B" w14:textId="77777777" w:rsidR="00A4290B" w:rsidRDefault="00A4290B"/>
    <w:p w14:paraId="60F7124B" w14:textId="56179D59" w:rsidR="00A4290B" w:rsidRPr="000C49F4" w:rsidRDefault="00A4290B" w:rsidP="00A4290B">
      <w:pPr>
        <w:spacing w:line="256" w:lineRule="auto"/>
        <w:rPr>
          <w:rFonts w:eastAsia="Aptos" w:cs="Times New Roman"/>
          <w:sz w:val="28"/>
          <w:szCs w:val="28"/>
        </w:rPr>
      </w:pPr>
      <w:r w:rsidRPr="000C49F4">
        <w:rPr>
          <w:rFonts w:eastAsia="Aptos" w:cs="Times New Roman"/>
          <w:b/>
          <w:bCs/>
          <w:sz w:val="28"/>
          <w:szCs w:val="28"/>
        </w:rPr>
        <w:t>Ärende Napoleon – sista tipset innan somm</w:t>
      </w:r>
      <w:r w:rsidR="00EF32DE">
        <w:rPr>
          <w:rFonts w:eastAsia="Aptos" w:cs="Times New Roman"/>
          <w:b/>
          <w:bCs/>
          <w:sz w:val="28"/>
          <w:szCs w:val="28"/>
        </w:rPr>
        <w:t>aren</w:t>
      </w:r>
    </w:p>
    <w:p w14:paraId="0185AFC6" w14:textId="77777777" w:rsidR="00A4290B" w:rsidRPr="000C49F4" w:rsidRDefault="00A4290B" w:rsidP="00A4290B">
      <w:pPr>
        <w:spacing w:line="256" w:lineRule="auto"/>
        <w:rPr>
          <w:rFonts w:eastAsia="Aptos" w:cs="Times New Roman"/>
          <w:sz w:val="24"/>
          <w:szCs w:val="24"/>
        </w:rPr>
      </w:pPr>
      <w:r w:rsidRPr="000C49F4">
        <w:rPr>
          <w:rFonts w:eastAsia="Aptos" w:cs="Times New Roman"/>
          <w:sz w:val="24"/>
          <w:szCs w:val="24"/>
        </w:rPr>
        <w:t xml:space="preserve">Ärendet inleds som så många gånger förr med ett tips som ansågs vara svårbedömt. </w:t>
      </w:r>
      <w:proofErr w:type="gramStart"/>
      <w:r w:rsidRPr="000C49F4">
        <w:rPr>
          <w:rFonts w:eastAsia="Aptos" w:cs="Times New Roman"/>
          <w:sz w:val="24"/>
          <w:szCs w:val="24"/>
        </w:rPr>
        <w:t>Det  skulle</w:t>
      </w:r>
      <w:proofErr w:type="gramEnd"/>
      <w:r w:rsidRPr="000C49F4">
        <w:rPr>
          <w:rFonts w:eastAsia="Aptos" w:cs="Times New Roman"/>
          <w:sz w:val="24"/>
          <w:szCs w:val="24"/>
        </w:rPr>
        <w:t xml:space="preserve"> finnas en större mängd narkotika på en adress i Halmstad, men vem uppgiftslämnaren var kunde ej bekräftas. Sommaren knackade på dörren och det var sista arbetspasset innan semestern och de tre kollegor i områdespolisgruppen som var i tjänst beslöt sig för att ”diska av” underrättelseuppslaget. Efter en kortare spaning mot adressen där ett par misstänkta överlåtelser iakttogs så beslutades det om husrannsakan och helt plötsligt stod poliserna med tre frihetsberövade och tittade in i en lägenhet som verkade fungera som en postcentral för narkotikaförsäljning. Föga anande man vilket otroligt utredningsarbete som låg framför dem och hur detta skulle växa…</w:t>
      </w:r>
    </w:p>
    <w:p w14:paraId="00B50152" w14:textId="77777777" w:rsidR="00A4290B" w:rsidRPr="000C49F4" w:rsidRDefault="00A4290B" w:rsidP="00A4290B">
      <w:pPr>
        <w:spacing w:line="256" w:lineRule="auto"/>
        <w:rPr>
          <w:rFonts w:eastAsia="Aptos" w:cs="Times New Roman"/>
          <w:i/>
          <w:iCs/>
          <w:sz w:val="24"/>
          <w:szCs w:val="24"/>
        </w:rPr>
      </w:pPr>
      <w:r w:rsidRPr="000C49F4">
        <w:rPr>
          <w:rFonts w:eastAsia="Aptos" w:cs="Times New Roman"/>
          <w:i/>
          <w:iCs/>
          <w:sz w:val="24"/>
          <w:szCs w:val="24"/>
        </w:rPr>
        <w:t>Föreläsare; Thomas Thuresson och Ulrika Lundin, polisen Halmstad</w:t>
      </w:r>
    </w:p>
    <w:p w14:paraId="33F92B58" w14:textId="77777777" w:rsidR="00A4290B" w:rsidRDefault="00A4290B"/>
    <w:p w14:paraId="22E95BCA" w14:textId="77777777" w:rsidR="00A4290B" w:rsidRPr="000C49F4" w:rsidRDefault="00A4290B" w:rsidP="00A4290B">
      <w:pPr>
        <w:rPr>
          <w:b/>
          <w:bCs/>
          <w:sz w:val="28"/>
          <w:szCs w:val="28"/>
        </w:rPr>
      </w:pPr>
      <w:r w:rsidRPr="000C49F4">
        <w:rPr>
          <w:b/>
          <w:bCs/>
          <w:sz w:val="28"/>
          <w:szCs w:val="28"/>
        </w:rPr>
        <w:t>Ärende Steven – storskalig cannabisodling</w:t>
      </w:r>
    </w:p>
    <w:p w14:paraId="6D7323BB" w14:textId="77777777" w:rsidR="00A4290B" w:rsidRPr="000C49F4" w:rsidRDefault="00A4290B" w:rsidP="00A4290B">
      <w:pPr>
        <w:rPr>
          <w:sz w:val="24"/>
          <w:szCs w:val="24"/>
        </w:rPr>
      </w:pPr>
      <w:r w:rsidRPr="000C49F4">
        <w:rPr>
          <w:sz w:val="24"/>
          <w:szCs w:val="24"/>
        </w:rPr>
        <w:t xml:space="preserve">I februari 2023 anträffades 32 sopsäckar fulla med cannabisrester på Söderåsen. Det visade sig vara den första i en lång rad dumpningar av samma storlek i närområdet. Polisen i </w:t>
      </w:r>
      <w:proofErr w:type="spellStart"/>
      <w:r w:rsidRPr="000C49F4">
        <w:rPr>
          <w:sz w:val="24"/>
          <w:szCs w:val="24"/>
        </w:rPr>
        <w:t>Lpo</w:t>
      </w:r>
      <w:proofErr w:type="spellEnd"/>
      <w:r w:rsidRPr="000C49F4">
        <w:rPr>
          <w:sz w:val="24"/>
          <w:szCs w:val="24"/>
        </w:rPr>
        <w:t xml:space="preserve"> Klippan drar slutsatsen att en storskalig cannabisodling bedrivs någonstans i området och söker med ljus och lykta efter ledtrådar. Föreläsningen är en berättelse om eldsjälarna som på olika håll kämpade, ibland i motvind, för att slutligen få ett genombrott som leder till upptäckten av rikets hittills största cannabisodling.</w:t>
      </w:r>
    </w:p>
    <w:p w14:paraId="752EA47B" w14:textId="77777777" w:rsidR="00A4290B" w:rsidRPr="000C49F4" w:rsidRDefault="00A4290B" w:rsidP="00A4290B">
      <w:pPr>
        <w:rPr>
          <w:sz w:val="24"/>
          <w:szCs w:val="24"/>
        </w:rPr>
      </w:pPr>
      <w:r w:rsidRPr="000C49F4">
        <w:rPr>
          <w:sz w:val="24"/>
          <w:szCs w:val="24"/>
        </w:rPr>
        <w:t>Vid simultana gryningsräder slår man till mot flera adresser och den fortsatta utredningen nystar upp en omfattande härva som involverar både albansk internationell maffia, trädgårdsmästare, lokala entreprenörer i krögarbranschen fastighetsägare och vaktmästare som tillsammans gjort brottsvinster på hisnande summor</w:t>
      </w:r>
    </w:p>
    <w:p w14:paraId="19690416" w14:textId="77777777" w:rsidR="00A4290B" w:rsidRPr="000C49F4" w:rsidRDefault="00A4290B" w:rsidP="00A4290B">
      <w:pPr>
        <w:rPr>
          <w:i/>
          <w:iCs/>
          <w:sz w:val="24"/>
          <w:szCs w:val="24"/>
        </w:rPr>
      </w:pPr>
      <w:r w:rsidRPr="000C49F4">
        <w:rPr>
          <w:i/>
          <w:iCs/>
          <w:sz w:val="24"/>
          <w:szCs w:val="24"/>
        </w:rPr>
        <w:t xml:space="preserve">Föreläsare; Pierre Sinclair och Lucas Peterson, </w:t>
      </w:r>
      <w:proofErr w:type="spellStart"/>
      <w:r w:rsidRPr="000C49F4">
        <w:rPr>
          <w:i/>
          <w:iCs/>
          <w:sz w:val="24"/>
          <w:szCs w:val="24"/>
        </w:rPr>
        <w:t>Lpo</w:t>
      </w:r>
      <w:proofErr w:type="spellEnd"/>
      <w:r w:rsidRPr="000C49F4">
        <w:rPr>
          <w:i/>
          <w:iCs/>
          <w:sz w:val="24"/>
          <w:szCs w:val="24"/>
        </w:rPr>
        <w:t xml:space="preserve"> Klippan</w:t>
      </w:r>
    </w:p>
    <w:p w14:paraId="0564EDE5" w14:textId="77777777" w:rsidR="00A4290B" w:rsidRDefault="00A4290B"/>
    <w:p w14:paraId="004D20D7" w14:textId="77777777" w:rsidR="00A4290B" w:rsidRPr="000C49F4" w:rsidRDefault="00A4290B" w:rsidP="00A4290B">
      <w:pPr>
        <w:pStyle w:val="xmsonormal"/>
        <w:shd w:val="clear" w:color="auto" w:fill="FFFFFF"/>
        <w:spacing w:before="0" w:beforeAutospacing="0" w:after="0" w:afterAutospacing="0"/>
        <w:rPr>
          <w:rFonts w:asciiTheme="minorHAnsi" w:hAnsiTheme="minorHAnsi" w:cs="Calibri"/>
          <w:b/>
          <w:bCs/>
          <w:color w:val="242424"/>
          <w:sz w:val="28"/>
          <w:szCs w:val="28"/>
          <w:bdr w:val="none" w:sz="0" w:space="0" w:color="auto" w:frame="1"/>
        </w:rPr>
      </w:pPr>
      <w:r w:rsidRPr="000C49F4">
        <w:rPr>
          <w:rFonts w:asciiTheme="minorHAnsi" w:hAnsiTheme="minorHAnsi" w:cs="Calibri"/>
          <w:b/>
          <w:bCs/>
          <w:color w:val="242424"/>
          <w:sz w:val="28"/>
          <w:szCs w:val="28"/>
          <w:bdr w:val="none" w:sz="0" w:space="0" w:color="auto" w:frame="1"/>
        </w:rPr>
        <w:t>Kustbevakningens roll i den nya världsordningen</w:t>
      </w:r>
    </w:p>
    <w:p w14:paraId="29F19998" w14:textId="77777777" w:rsidR="00A4290B" w:rsidRPr="000C49F4" w:rsidRDefault="00A4290B" w:rsidP="00A4290B">
      <w:pPr>
        <w:pStyle w:val="xmsonormal"/>
        <w:shd w:val="clear" w:color="auto" w:fill="FFFFFF"/>
        <w:spacing w:before="0" w:beforeAutospacing="0" w:after="0" w:afterAutospacing="0"/>
        <w:rPr>
          <w:rFonts w:asciiTheme="minorHAnsi" w:hAnsiTheme="minorHAnsi" w:cs="Calibri"/>
          <w:b/>
          <w:bCs/>
          <w:color w:val="242424"/>
          <w:bdr w:val="none" w:sz="0" w:space="0" w:color="auto" w:frame="1"/>
        </w:rPr>
      </w:pPr>
    </w:p>
    <w:p w14:paraId="349E2C9F" w14:textId="77777777" w:rsidR="00A4290B" w:rsidRPr="000C49F4" w:rsidRDefault="00A4290B" w:rsidP="00A4290B">
      <w:pPr>
        <w:pStyle w:val="xmsonormal"/>
        <w:shd w:val="clear" w:color="auto" w:fill="FFFFFF"/>
        <w:spacing w:before="0" w:beforeAutospacing="0" w:after="0" w:afterAutospacing="0"/>
        <w:rPr>
          <w:rFonts w:asciiTheme="minorHAnsi" w:hAnsiTheme="minorHAnsi" w:cs="Segoe UI"/>
          <w:color w:val="242424"/>
        </w:rPr>
      </w:pPr>
      <w:r w:rsidRPr="000C49F4">
        <w:rPr>
          <w:rFonts w:asciiTheme="minorHAnsi" w:hAnsiTheme="minorHAnsi" w:cs="Calibri"/>
          <w:color w:val="242424"/>
          <w:bdr w:val="none" w:sz="0" w:space="0" w:color="auto" w:frame="1"/>
        </w:rPr>
        <w:t>Det råder krig i Europa och världsordningen som rått sedan andra världskriget är ifrågasatt. Säkerhetsläget i den maritima domänen pekar i negativ riktning. För Kustbevakningen betyder detta en helt annan förmåga, inriktning och attityd. Du kommer få inblick i det som pågår i den maritima domänen i förhållande till risk och hotbild och som direkt eller indirekt har en påverkan på oss som nation.</w:t>
      </w:r>
    </w:p>
    <w:p w14:paraId="33228DCE" w14:textId="77777777" w:rsidR="00A4290B" w:rsidRPr="000C49F4" w:rsidRDefault="00A4290B" w:rsidP="00A4290B">
      <w:pPr>
        <w:pStyle w:val="xmsonormal"/>
        <w:shd w:val="clear" w:color="auto" w:fill="FFFFFF"/>
        <w:spacing w:before="0" w:beforeAutospacing="0" w:after="0" w:afterAutospacing="0"/>
        <w:rPr>
          <w:rFonts w:asciiTheme="minorHAnsi" w:hAnsiTheme="minorHAnsi" w:cs="Calibri"/>
          <w:color w:val="242424"/>
          <w:bdr w:val="none" w:sz="0" w:space="0" w:color="auto" w:frame="1"/>
        </w:rPr>
      </w:pPr>
      <w:r w:rsidRPr="000C49F4">
        <w:rPr>
          <w:rFonts w:asciiTheme="minorHAnsi" w:hAnsiTheme="minorHAnsi" w:cs="Calibri"/>
          <w:color w:val="242424"/>
          <w:bdr w:val="none" w:sz="0" w:space="0" w:color="auto" w:frame="1"/>
        </w:rPr>
        <w:t>Du kommer även få en inblick i hur Kustbevakningen jobbar med Kustbevakningslagen och vilka andra lagar som Kustbevakningen har att hantera utifrån en utredande och FU-ledande roll. Vi kommer att kort gå in på hur vi jobbar mot skuggflottan, bordningar av fartyg samt samverkan med övriga myndigheter. Du kommer också få en överflygning av myndigheten i stort.</w:t>
      </w:r>
    </w:p>
    <w:p w14:paraId="4FA6DA99" w14:textId="77777777" w:rsidR="00A4290B" w:rsidRPr="000C49F4" w:rsidRDefault="00A4290B" w:rsidP="00A4290B">
      <w:pPr>
        <w:pStyle w:val="xmsonormal"/>
        <w:shd w:val="clear" w:color="auto" w:fill="FFFFFF"/>
        <w:spacing w:before="0" w:beforeAutospacing="0" w:after="0" w:afterAutospacing="0"/>
        <w:textAlignment w:val="baseline"/>
        <w:rPr>
          <w:rFonts w:asciiTheme="minorHAnsi" w:hAnsiTheme="minorHAnsi" w:cs="Calibri"/>
          <w:color w:val="242424"/>
          <w:bdr w:val="none" w:sz="0" w:space="0" w:color="auto" w:frame="1"/>
        </w:rPr>
      </w:pPr>
    </w:p>
    <w:p w14:paraId="4F1CF35A" w14:textId="77777777" w:rsidR="00A4290B" w:rsidRPr="000C49F4" w:rsidRDefault="00A4290B" w:rsidP="00A4290B">
      <w:pPr>
        <w:pStyle w:val="xmsonormal"/>
        <w:shd w:val="clear" w:color="auto" w:fill="FFFFFF"/>
        <w:spacing w:before="0" w:beforeAutospacing="0" w:after="0" w:afterAutospacing="0"/>
        <w:textAlignment w:val="baseline"/>
        <w:rPr>
          <w:rFonts w:asciiTheme="minorHAnsi" w:hAnsiTheme="minorHAnsi" w:cs="Calibri"/>
          <w:i/>
          <w:iCs/>
          <w:color w:val="242424"/>
        </w:rPr>
      </w:pPr>
      <w:r w:rsidRPr="000C49F4">
        <w:rPr>
          <w:rFonts w:asciiTheme="minorHAnsi" w:hAnsiTheme="minorHAnsi" w:cs="Calibri"/>
          <w:color w:val="242424"/>
          <w:bdr w:val="none" w:sz="0" w:space="0" w:color="auto" w:frame="1"/>
        </w:rPr>
        <w:t xml:space="preserve"> </w:t>
      </w:r>
      <w:r w:rsidRPr="000C49F4">
        <w:rPr>
          <w:rFonts w:asciiTheme="minorHAnsi" w:hAnsiTheme="minorHAnsi" w:cs="Calibri"/>
          <w:i/>
          <w:iCs/>
          <w:color w:val="242424"/>
        </w:rPr>
        <w:t>Föreläsare; Fredrik Wallin och Christian Axelsson, Kustbevakningen</w:t>
      </w:r>
    </w:p>
    <w:p w14:paraId="227884DF" w14:textId="77777777" w:rsidR="00A4290B" w:rsidRDefault="00A4290B"/>
    <w:p w14:paraId="3527F2A3" w14:textId="77777777" w:rsidR="00A4290B" w:rsidRPr="000C49F4" w:rsidRDefault="00A4290B" w:rsidP="00A4290B">
      <w:pPr>
        <w:spacing w:after="0" w:line="240" w:lineRule="auto"/>
        <w:rPr>
          <w:rFonts w:eastAsia="Times New Roman" w:cs="Times New Roman"/>
          <w:b/>
          <w:bCs/>
          <w:kern w:val="0"/>
          <w:sz w:val="28"/>
          <w:szCs w:val="28"/>
          <w:lang w:eastAsia="sv-SE"/>
          <w14:ligatures w14:val="none"/>
        </w:rPr>
      </w:pPr>
      <w:r w:rsidRPr="000C49F4">
        <w:rPr>
          <w:rFonts w:eastAsia="Times New Roman" w:cs="Segoe UI"/>
          <w:b/>
          <w:bCs/>
          <w:color w:val="242424"/>
          <w:kern w:val="0"/>
          <w:sz w:val="28"/>
          <w:szCs w:val="28"/>
          <w:shd w:val="clear" w:color="auto" w:fill="FFFFFF"/>
          <w:lang w:eastAsia="sv-SE"/>
          <w14:ligatures w14:val="none"/>
        </w:rPr>
        <w:t>Öppna drogscener och vistelseförbud.</w:t>
      </w:r>
    </w:p>
    <w:p w14:paraId="58942943" w14:textId="77777777" w:rsidR="00A4290B" w:rsidRPr="000C49F4" w:rsidRDefault="00A4290B" w:rsidP="00A4290B">
      <w:pPr>
        <w:shd w:val="clear" w:color="auto" w:fill="FFFFFF"/>
        <w:spacing w:after="0" w:line="240" w:lineRule="auto"/>
        <w:textAlignment w:val="baseline"/>
        <w:rPr>
          <w:rFonts w:eastAsia="Times New Roman" w:cs="Segoe UI"/>
          <w:color w:val="242424"/>
          <w:kern w:val="0"/>
          <w:sz w:val="23"/>
          <w:szCs w:val="23"/>
          <w:lang w:eastAsia="sv-SE"/>
          <w14:ligatures w14:val="none"/>
        </w:rPr>
      </w:pPr>
      <w:r w:rsidRPr="000C49F4">
        <w:rPr>
          <w:rFonts w:eastAsia="Times New Roman" w:cs="Segoe UI"/>
          <w:color w:val="242424"/>
          <w:kern w:val="0"/>
          <w:sz w:val="23"/>
          <w:szCs w:val="23"/>
          <w:lang w:eastAsia="sv-SE"/>
          <w14:ligatures w14:val="none"/>
        </w:rPr>
        <w:t> </w:t>
      </w:r>
    </w:p>
    <w:p w14:paraId="46FFC535" w14:textId="77777777" w:rsidR="00A4290B" w:rsidRPr="000C49F4" w:rsidRDefault="00A4290B" w:rsidP="00A4290B">
      <w:pPr>
        <w:shd w:val="clear" w:color="auto" w:fill="FFFFFF"/>
        <w:spacing w:after="0" w:line="240" w:lineRule="auto"/>
        <w:textAlignment w:val="baseline"/>
        <w:rPr>
          <w:rFonts w:eastAsia="Times New Roman" w:cs="Segoe UI"/>
          <w:color w:val="242424"/>
          <w:kern w:val="0"/>
          <w:sz w:val="24"/>
          <w:szCs w:val="24"/>
          <w:lang w:eastAsia="sv-SE"/>
          <w14:ligatures w14:val="none"/>
        </w:rPr>
      </w:pPr>
      <w:r w:rsidRPr="000C49F4">
        <w:rPr>
          <w:rFonts w:eastAsia="Times New Roman" w:cs="Segoe UI"/>
          <w:color w:val="242424"/>
          <w:kern w:val="0"/>
          <w:sz w:val="24"/>
          <w:szCs w:val="24"/>
          <w:lang w:eastAsia="sv-SE"/>
          <w14:ligatures w14:val="none"/>
        </w:rPr>
        <w:t>Föreläsningen beskriver utvecklingen av öppna drogscener mellan 2017 och 2026. Skjutningar, våld, narkotikabrott, ordningsstörningar och otrygghet är några av de problem som överlappar dessa platser - blir det värre och värre eller har trenden förändrats? Det finns många bra insatser och metoder att använda, ett nytt och särskilt omtalat verktyg är vistelseförbud</w:t>
      </w:r>
      <w:r w:rsidRPr="000C49F4">
        <w:rPr>
          <w:rFonts w:eastAsia="Times New Roman" w:cs="Segoe UI"/>
          <w:i/>
          <w:iCs/>
          <w:color w:val="242424"/>
          <w:kern w:val="0"/>
          <w:sz w:val="24"/>
          <w:szCs w:val="24"/>
          <w:lang w:eastAsia="sv-SE"/>
          <w14:ligatures w14:val="none"/>
        </w:rPr>
        <w:t> </w:t>
      </w:r>
      <w:r w:rsidRPr="000C49F4">
        <w:rPr>
          <w:rFonts w:eastAsia="Times New Roman" w:cs="Segoe UI"/>
          <w:color w:val="242424"/>
          <w:kern w:val="0"/>
          <w:sz w:val="24"/>
          <w:szCs w:val="24"/>
          <w:lang w:eastAsia="sv-SE"/>
          <w14:ligatures w14:val="none"/>
        </w:rPr>
        <w:t xml:space="preserve">som i stor utsträckning förlagts på öppna drogscener i Stockholm. En utvärdering av dessa som gjordes 2025 kommer att ligga till grund för en redovisning av effekterna och vilken potential dessa har på ÖDS </w:t>
      </w:r>
      <w:proofErr w:type="gramStart"/>
      <w:r w:rsidRPr="000C49F4">
        <w:rPr>
          <w:rFonts w:eastAsia="Times New Roman" w:cs="Segoe UI"/>
          <w:color w:val="242424"/>
          <w:kern w:val="0"/>
          <w:sz w:val="24"/>
          <w:szCs w:val="24"/>
          <w:lang w:eastAsia="sv-SE"/>
          <w14:ligatures w14:val="none"/>
        </w:rPr>
        <w:t>( öppna</w:t>
      </w:r>
      <w:proofErr w:type="gramEnd"/>
      <w:r w:rsidRPr="000C49F4">
        <w:rPr>
          <w:rFonts w:eastAsia="Times New Roman" w:cs="Segoe UI"/>
          <w:color w:val="242424"/>
          <w:kern w:val="0"/>
          <w:sz w:val="24"/>
          <w:szCs w:val="24"/>
          <w:lang w:eastAsia="sv-SE"/>
          <w14:ligatures w14:val="none"/>
        </w:rPr>
        <w:t xml:space="preserve"> drogscener) i framtiden. </w:t>
      </w:r>
    </w:p>
    <w:p w14:paraId="5D3D623C" w14:textId="77777777" w:rsidR="00A4290B" w:rsidRPr="000C49F4" w:rsidRDefault="00A4290B" w:rsidP="00A4290B">
      <w:pPr>
        <w:rPr>
          <w:sz w:val="24"/>
          <w:szCs w:val="24"/>
        </w:rPr>
      </w:pPr>
    </w:p>
    <w:p w14:paraId="16EE8BCA" w14:textId="77777777" w:rsidR="00A4290B" w:rsidRDefault="00A4290B" w:rsidP="00A4290B">
      <w:pPr>
        <w:rPr>
          <w:i/>
          <w:iCs/>
          <w:sz w:val="24"/>
          <w:szCs w:val="24"/>
        </w:rPr>
      </w:pPr>
      <w:r w:rsidRPr="000C49F4">
        <w:rPr>
          <w:i/>
          <w:iCs/>
          <w:sz w:val="24"/>
          <w:szCs w:val="24"/>
        </w:rPr>
        <w:t xml:space="preserve">Föreläsare; Mia-Maria Magnusson och Lars Lewenhagen, Analyscenter polisregion Stockholm </w:t>
      </w:r>
    </w:p>
    <w:p w14:paraId="49F23EFB" w14:textId="77777777" w:rsidR="00A4290B" w:rsidRDefault="00A4290B"/>
    <w:p w14:paraId="7F320B60" w14:textId="77777777" w:rsidR="00A4290B" w:rsidRPr="000C49F4" w:rsidRDefault="00A4290B" w:rsidP="00A4290B">
      <w:pPr>
        <w:rPr>
          <w:b/>
          <w:bCs/>
          <w:sz w:val="28"/>
          <w:szCs w:val="28"/>
        </w:rPr>
      </w:pPr>
      <w:r w:rsidRPr="000C49F4">
        <w:rPr>
          <w:b/>
          <w:bCs/>
          <w:sz w:val="28"/>
          <w:szCs w:val="28"/>
        </w:rPr>
        <w:t>Nationella avloppsmätningar och nya möjligheter att skatta narkotikamarknaden</w:t>
      </w:r>
    </w:p>
    <w:p w14:paraId="3DEB5B2F" w14:textId="77777777" w:rsidR="00A4290B" w:rsidRPr="000C49F4" w:rsidRDefault="00A4290B" w:rsidP="00A4290B">
      <w:pPr>
        <w:rPr>
          <w:sz w:val="24"/>
          <w:szCs w:val="24"/>
        </w:rPr>
      </w:pPr>
      <w:r w:rsidRPr="000C49F4">
        <w:rPr>
          <w:sz w:val="24"/>
          <w:szCs w:val="24"/>
        </w:rPr>
        <w:t xml:space="preserve">I rapporten </w:t>
      </w:r>
      <w:r w:rsidRPr="000C49F4">
        <w:rPr>
          <w:i/>
          <w:iCs/>
          <w:sz w:val="24"/>
          <w:szCs w:val="24"/>
        </w:rPr>
        <w:t xml:space="preserve">Lärdomar av </w:t>
      </w:r>
      <w:proofErr w:type="spellStart"/>
      <w:r w:rsidRPr="000C49F4">
        <w:rPr>
          <w:i/>
          <w:iCs/>
          <w:sz w:val="24"/>
          <w:szCs w:val="24"/>
        </w:rPr>
        <w:t>Encrochat</w:t>
      </w:r>
      <w:proofErr w:type="spellEnd"/>
      <w:r w:rsidRPr="000C49F4">
        <w:rPr>
          <w:sz w:val="24"/>
          <w:szCs w:val="24"/>
        </w:rPr>
        <w:t xml:space="preserve"> uppskattar polisen att mellan 100 och 150 ton narkotika smugglades in till Sverige år 2021. Polisen konstaterar samtidigt att tidigare bedömningar som gjort kan vara i underkant. Mycket talar för att avloppsmätningar för att detektera narkotika kommer börja genomföras nationellt inom en nära framtid. Under föreläsningen kommer nya möjligheter exemplifieras för att bedöma narkotikamarknaden med hjälp av nationella och lokala avloppsmätningar.</w:t>
      </w:r>
    </w:p>
    <w:p w14:paraId="0915F6EA" w14:textId="77777777" w:rsidR="00A4290B" w:rsidRPr="000C49F4" w:rsidRDefault="00A4290B" w:rsidP="00A4290B">
      <w:pPr>
        <w:rPr>
          <w:i/>
          <w:iCs/>
          <w:sz w:val="24"/>
          <w:szCs w:val="24"/>
        </w:rPr>
      </w:pPr>
      <w:r w:rsidRPr="000C49F4">
        <w:rPr>
          <w:i/>
          <w:iCs/>
          <w:sz w:val="24"/>
          <w:szCs w:val="24"/>
        </w:rPr>
        <w:t>Föreläsare; Johan Kardell och Kim Nilvall, NOA Und.</w:t>
      </w:r>
    </w:p>
    <w:p w14:paraId="1FDD458E" w14:textId="77777777" w:rsidR="00A4290B" w:rsidRDefault="00A4290B"/>
    <w:p w14:paraId="1B848281" w14:textId="77777777" w:rsidR="00A4290B" w:rsidRDefault="00A4290B" w:rsidP="00A4290B">
      <w:pPr>
        <w:shd w:val="clear" w:color="auto" w:fill="FFFFFF"/>
        <w:spacing w:after="0" w:line="240" w:lineRule="auto"/>
        <w:textAlignment w:val="baseline"/>
        <w:rPr>
          <w:rFonts w:eastAsia="Times New Roman" w:cs="Segoe UI"/>
          <w:b/>
          <w:bCs/>
          <w:color w:val="242424"/>
          <w:kern w:val="0"/>
          <w:sz w:val="28"/>
          <w:szCs w:val="28"/>
          <w:bdr w:val="none" w:sz="0" w:space="0" w:color="auto" w:frame="1"/>
          <w:lang w:eastAsia="sv-SE"/>
          <w14:ligatures w14:val="none"/>
        </w:rPr>
      </w:pPr>
      <w:r w:rsidRPr="000C49F4">
        <w:rPr>
          <w:rFonts w:eastAsia="Times New Roman" w:cs="Segoe UI"/>
          <w:b/>
          <w:bCs/>
          <w:color w:val="242424"/>
          <w:kern w:val="0"/>
          <w:sz w:val="28"/>
          <w:szCs w:val="28"/>
          <w:bdr w:val="none" w:sz="0" w:space="0" w:color="auto" w:frame="1"/>
          <w:lang w:eastAsia="sv-SE"/>
          <w14:ligatures w14:val="none"/>
        </w:rPr>
        <w:t>Barn &amp; unga i kriminella nätverk</w:t>
      </w:r>
    </w:p>
    <w:p w14:paraId="458F50F3" w14:textId="77777777" w:rsidR="00A4290B" w:rsidRPr="000C49F4" w:rsidRDefault="00A4290B" w:rsidP="00A4290B">
      <w:pPr>
        <w:shd w:val="clear" w:color="auto" w:fill="FFFFFF"/>
        <w:spacing w:after="0" w:line="240" w:lineRule="auto"/>
        <w:textAlignment w:val="baseline"/>
        <w:rPr>
          <w:rFonts w:eastAsia="Times New Roman" w:cs="Segoe UI"/>
          <w:b/>
          <w:bCs/>
          <w:color w:val="242424"/>
          <w:kern w:val="0"/>
          <w:sz w:val="28"/>
          <w:szCs w:val="28"/>
          <w:bdr w:val="none" w:sz="0" w:space="0" w:color="auto" w:frame="1"/>
          <w:lang w:eastAsia="sv-SE"/>
          <w14:ligatures w14:val="none"/>
        </w:rPr>
      </w:pPr>
    </w:p>
    <w:p w14:paraId="26215C10" w14:textId="77777777" w:rsidR="00A4290B" w:rsidRDefault="00A4290B" w:rsidP="00A4290B">
      <w:pPr>
        <w:shd w:val="clear" w:color="auto" w:fill="FFFFFF"/>
        <w:spacing w:after="0" w:line="240" w:lineRule="auto"/>
        <w:textAlignment w:val="baseline"/>
        <w:rPr>
          <w:rFonts w:eastAsia="Times New Roman" w:cs="Segoe UI"/>
          <w:i/>
          <w:iCs/>
          <w:color w:val="242424"/>
          <w:kern w:val="0"/>
          <w:sz w:val="24"/>
          <w:szCs w:val="24"/>
          <w:bdr w:val="none" w:sz="0" w:space="0" w:color="auto" w:frame="1"/>
          <w:lang w:eastAsia="sv-SE"/>
          <w14:ligatures w14:val="none"/>
        </w:rPr>
      </w:pPr>
      <w:r w:rsidRPr="000C49F4">
        <w:rPr>
          <w:rFonts w:eastAsia="Times New Roman" w:cs="Segoe UI"/>
          <w:color w:val="242424"/>
          <w:kern w:val="0"/>
          <w:sz w:val="24"/>
          <w:szCs w:val="24"/>
          <w:bdr w:val="none" w:sz="0" w:space="0" w:color="auto" w:frame="1"/>
          <w:lang w:eastAsia="sv-SE"/>
          <w14:ligatures w14:val="none"/>
        </w:rPr>
        <w:t xml:space="preserve">I Sverige ser vi en allvarlig utveckling där allt yngre barn och ungdomar dras in i kriminella nätverk. Många gånger sker detta genom narkotikabrottslighet som utgör en ekonomisk bas och drivkraft för många lokala kriminella nätverk. Konflikter som uppstår som en del av den </w:t>
      </w:r>
      <w:r w:rsidRPr="000C49F4">
        <w:rPr>
          <w:rFonts w:eastAsia="Times New Roman" w:cs="Segoe UI"/>
          <w:color w:val="242424"/>
          <w:kern w:val="0"/>
          <w:sz w:val="24"/>
          <w:szCs w:val="24"/>
          <w:bdr w:val="none" w:sz="0" w:space="0" w:color="auto" w:frame="1"/>
          <w:lang w:eastAsia="sv-SE"/>
          <w14:ligatures w14:val="none"/>
        </w:rPr>
        <w:lastRenderedPageBreak/>
        <w:t>lokala handeln med narkotika har nära koppling till det ökande våldet och användningen av skjutvapen och sprängmedel.</w:t>
      </w:r>
      <w:r w:rsidRPr="000C49F4">
        <w:rPr>
          <w:rFonts w:eastAsia="Times New Roman" w:cs="Segoe UI"/>
          <w:color w:val="242424"/>
          <w:kern w:val="0"/>
          <w:sz w:val="24"/>
          <w:szCs w:val="24"/>
          <w:lang w:eastAsia="sv-SE"/>
          <w14:ligatures w14:val="none"/>
        </w:rPr>
        <w:br/>
      </w:r>
      <w:r w:rsidRPr="000C49F4">
        <w:rPr>
          <w:rFonts w:eastAsia="Times New Roman" w:cs="Segoe UI"/>
          <w:color w:val="242424"/>
          <w:kern w:val="0"/>
          <w:sz w:val="24"/>
          <w:szCs w:val="24"/>
          <w:bdr w:val="none" w:sz="0" w:space="0" w:color="auto" w:frame="1"/>
          <w:lang w:eastAsia="sv-SE"/>
          <w14:ligatures w14:val="none"/>
        </w:rPr>
        <w:t xml:space="preserve">Vem, var och hur rekryteringen går till och vad barnen och ungdomarna kan behöva göra i de kriminella nätverken kommer att beröras tillsammans med bakomliggande orsaker. Vi får även konkreta tips för att på ett tidigt stadium identifiera och förhoppningsvis förhindra nyrekrytering. </w:t>
      </w:r>
      <w:r w:rsidRPr="000C49F4">
        <w:rPr>
          <w:rFonts w:eastAsia="Times New Roman" w:cs="Segoe UI"/>
          <w:color w:val="242424"/>
          <w:kern w:val="0"/>
          <w:sz w:val="24"/>
          <w:szCs w:val="24"/>
          <w:lang w:eastAsia="sv-SE"/>
          <w14:ligatures w14:val="none"/>
        </w:rPr>
        <w:br/>
      </w:r>
      <w:r w:rsidRPr="000C49F4">
        <w:rPr>
          <w:rFonts w:eastAsia="Times New Roman" w:cs="Segoe UI"/>
          <w:color w:val="242424"/>
          <w:kern w:val="0"/>
          <w:sz w:val="24"/>
          <w:szCs w:val="24"/>
          <w:lang w:eastAsia="sv-SE"/>
          <w14:ligatures w14:val="none"/>
        </w:rPr>
        <w:br/>
      </w:r>
      <w:r w:rsidRPr="000C49F4">
        <w:rPr>
          <w:rFonts w:eastAsia="Times New Roman" w:cs="Segoe UI"/>
          <w:i/>
          <w:iCs/>
          <w:color w:val="242424"/>
          <w:kern w:val="0"/>
          <w:sz w:val="24"/>
          <w:szCs w:val="24"/>
          <w:bdr w:val="none" w:sz="0" w:space="0" w:color="auto" w:frame="1"/>
          <w:lang w:eastAsia="sv-SE"/>
          <w14:ligatures w14:val="none"/>
        </w:rPr>
        <w:t xml:space="preserve">Föreläsare: Niclas </w:t>
      </w:r>
      <w:proofErr w:type="spellStart"/>
      <w:r w:rsidRPr="000C49F4">
        <w:rPr>
          <w:rFonts w:eastAsia="Times New Roman" w:cs="Segoe UI"/>
          <w:i/>
          <w:iCs/>
          <w:color w:val="242424"/>
          <w:kern w:val="0"/>
          <w:sz w:val="24"/>
          <w:szCs w:val="24"/>
          <w:bdr w:val="none" w:sz="0" w:space="0" w:color="auto" w:frame="1"/>
          <w:lang w:eastAsia="sv-SE"/>
          <w14:ligatures w14:val="none"/>
        </w:rPr>
        <w:t>Duvner</w:t>
      </w:r>
      <w:proofErr w:type="spellEnd"/>
      <w:r w:rsidRPr="000C49F4">
        <w:rPr>
          <w:rFonts w:eastAsia="Times New Roman" w:cs="Segoe UI"/>
          <w:i/>
          <w:iCs/>
          <w:color w:val="242424"/>
          <w:kern w:val="0"/>
          <w:sz w:val="24"/>
          <w:szCs w:val="24"/>
          <w:bdr w:val="none" w:sz="0" w:space="0" w:color="auto" w:frame="1"/>
          <w:lang w:eastAsia="sv-SE"/>
          <w14:ligatures w14:val="none"/>
        </w:rPr>
        <w:t>, Områdespolis/NIGS, lokalpolisområde Klippan</w:t>
      </w:r>
    </w:p>
    <w:p w14:paraId="4BC53D7F" w14:textId="77777777" w:rsidR="00A4290B" w:rsidRDefault="00A4290B"/>
    <w:p w14:paraId="4AE28151" w14:textId="77777777" w:rsidR="00A4290B" w:rsidRPr="000C49F4" w:rsidRDefault="00A4290B" w:rsidP="00A4290B">
      <w:pPr>
        <w:pStyle w:val="xmsonormal"/>
        <w:shd w:val="clear" w:color="auto" w:fill="FFFFFF"/>
        <w:spacing w:before="0" w:beforeAutospacing="0" w:after="0" w:afterAutospacing="0"/>
        <w:rPr>
          <w:rFonts w:asciiTheme="minorHAnsi" w:hAnsiTheme="minorHAnsi"/>
          <w:color w:val="242424"/>
          <w:sz w:val="28"/>
          <w:szCs w:val="28"/>
        </w:rPr>
      </w:pPr>
      <w:r w:rsidRPr="000C49F4">
        <w:rPr>
          <w:rFonts w:asciiTheme="minorHAnsi" w:hAnsiTheme="minorHAnsi"/>
          <w:b/>
          <w:bCs/>
          <w:color w:val="242424"/>
          <w:sz w:val="28"/>
          <w:szCs w:val="28"/>
        </w:rPr>
        <w:t>Tidiga samtal, starka resultat – preventivt arbete som bryter brottsbanor</w:t>
      </w:r>
    </w:p>
    <w:p w14:paraId="6E87E0B5" w14:textId="77777777" w:rsidR="00A4290B" w:rsidRPr="000C49F4" w:rsidRDefault="00A4290B" w:rsidP="00A4290B">
      <w:pPr>
        <w:pStyle w:val="xmsonormal"/>
        <w:shd w:val="clear" w:color="auto" w:fill="FFFFFF"/>
        <w:spacing w:before="0" w:beforeAutospacing="0" w:after="0" w:afterAutospacing="0"/>
        <w:rPr>
          <w:rFonts w:asciiTheme="minorHAnsi" w:hAnsiTheme="minorHAnsi"/>
          <w:color w:val="242424"/>
          <w:sz w:val="22"/>
          <w:szCs w:val="22"/>
        </w:rPr>
      </w:pPr>
      <w:r w:rsidRPr="000C49F4">
        <w:rPr>
          <w:rFonts w:asciiTheme="minorHAnsi" w:hAnsiTheme="minorHAnsi"/>
          <w:color w:val="242424"/>
          <w:sz w:val="22"/>
          <w:szCs w:val="22"/>
        </w:rPr>
        <w:t> </w:t>
      </w:r>
    </w:p>
    <w:p w14:paraId="6DC46940" w14:textId="77777777" w:rsidR="00A4290B" w:rsidRPr="000C49F4" w:rsidRDefault="00A4290B" w:rsidP="00A4290B">
      <w:pPr>
        <w:pStyle w:val="xmsonormal"/>
        <w:shd w:val="clear" w:color="auto" w:fill="FFFFFF"/>
        <w:spacing w:before="0" w:beforeAutospacing="0" w:after="0" w:afterAutospacing="0"/>
        <w:rPr>
          <w:rFonts w:asciiTheme="minorHAnsi" w:hAnsiTheme="minorHAnsi"/>
          <w:color w:val="242424"/>
        </w:rPr>
      </w:pPr>
      <w:r w:rsidRPr="000C49F4">
        <w:rPr>
          <w:rFonts w:asciiTheme="minorHAnsi" w:hAnsiTheme="minorHAnsi"/>
          <w:color w:val="242424"/>
        </w:rPr>
        <w:t>Hör områdespolisen i Karlstad berätta om brottsförebyggande samtal som en metod i arbetet mot rekrytering av unga in i kriminalitet. Vi berättar om hur tidiga insatser skapar förutsättningar till förändring, en samverkan med andra myndighetsaktörer som minskar rekrytering till grov kriminalitet och stärker både individ och samhälle.</w:t>
      </w:r>
    </w:p>
    <w:p w14:paraId="2306B2DD" w14:textId="77777777" w:rsidR="00A4290B" w:rsidRPr="000C49F4" w:rsidRDefault="00A4290B" w:rsidP="00A4290B">
      <w:pPr>
        <w:pStyle w:val="xmsonormal"/>
        <w:shd w:val="clear" w:color="auto" w:fill="FFFFFF"/>
        <w:spacing w:before="0" w:beforeAutospacing="0" w:after="0" w:afterAutospacing="0"/>
        <w:rPr>
          <w:rFonts w:asciiTheme="minorHAnsi" w:hAnsiTheme="minorHAnsi"/>
          <w:color w:val="242424"/>
          <w:sz w:val="22"/>
          <w:szCs w:val="22"/>
        </w:rPr>
      </w:pPr>
      <w:r w:rsidRPr="000C49F4">
        <w:rPr>
          <w:rFonts w:asciiTheme="minorHAnsi" w:hAnsiTheme="minorHAnsi"/>
          <w:color w:val="242424"/>
          <w:sz w:val="22"/>
          <w:szCs w:val="22"/>
        </w:rPr>
        <w:t> </w:t>
      </w:r>
    </w:p>
    <w:p w14:paraId="53089071" w14:textId="77777777" w:rsidR="00A4290B" w:rsidRPr="000C49F4" w:rsidRDefault="00A4290B" w:rsidP="00A4290B">
      <w:pPr>
        <w:pStyle w:val="xmsonormal"/>
        <w:shd w:val="clear" w:color="auto" w:fill="FFFFFF"/>
        <w:spacing w:before="0" w:beforeAutospacing="0" w:after="0" w:afterAutospacing="0"/>
        <w:rPr>
          <w:rFonts w:asciiTheme="minorHAnsi" w:hAnsiTheme="minorHAnsi"/>
          <w:i/>
          <w:iCs/>
          <w:color w:val="242424"/>
        </w:rPr>
      </w:pPr>
      <w:proofErr w:type="spellStart"/>
      <w:proofErr w:type="gramStart"/>
      <w:r w:rsidRPr="000C49F4">
        <w:rPr>
          <w:rFonts w:asciiTheme="minorHAnsi" w:hAnsiTheme="minorHAnsi"/>
          <w:i/>
          <w:iCs/>
          <w:color w:val="242424"/>
        </w:rPr>
        <w:t>Föreläsare:Tia</w:t>
      </w:r>
      <w:proofErr w:type="spellEnd"/>
      <w:proofErr w:type="gramEnd"/>
      <w:r w:rsidRPr="000C49F4">
        <w:rPr>
          <w:rFonts w:asciiTheme="minorHAnsi" w:hAnsiTheme="minorHAnsi"/>
          <w:i/>
          <w:iCs/>
          <w:color w:val="242424"/>
        </w:rPr>
        <w:t xml:space="preserve"> Fernström Jylhä och Tobias Löfdahl, områdespolisen </w:t>
      </w:r>
      <w:proofErr w:type="spellStart"/>
      <w:r w:rsidRPr="000C49F4">
        <w:rPr>
          <w:rFonts w:asciiTheme="minorHAnsi" w:hAnsiTheme="minorHAnsi"/>
          <w:i/>
          <w:iCs/>
          <w:color w:val="242424"/>
        </w:rPr>
        <w:t>Lpo</w:t>
      </w:r>
      <w:proofErr w:type="spellEnd"/>
      <w:r w:rsidRPr="000C49F4">
        <w:rPr>
          <w:rFonts w:asciiTheme="minorHAnsi" w:hAnsiTheme="minorHAnsi"/>
          <w:i/>
          <w:iCs/>
          <w:color w:val="242424"/>
        </w:rPr>
        <w:t xml:space="preserve"> Karlstad och </w:t>
      </w:r>
    </w:p>
    <w:p w14:paraId="0A9A15D2" w14:textId="77777777" w:rsidR="00A4290B" w:rsidRDefault="00A4290B" w:rsidP="00A4290B">
      <w:pPr>
        <w:pStyle w:val="xmsonormal"/>
        <w:shd w:val="clear" w:color="auto" w:fill="FFFFFF"/>
        <w:spacing w:before="0" w:beforeAutospacing="0" w:after="0" w:afterAutospacing="0"/>
        <w:rPr>
          <w:rFonts w:asciiTheme="minorHAnsi" w:hAnsiTheme="minorHAnsi"/>
          <w:i/>
          <w:iCs/>
          <w:color w:val="242424"/>
        </w:rPr>
      </w:pPr>
      <w:r w:rsidRPr="000C49F4">
        <w:rPr>
          <w:rFonts w:asciiTheme="minorHAnsi" w:hAnsiTheme="minorHAnsi"/>
          <w:i/>
          <w:iCs/>
          <w:color w:val="242424"/>
        </w:rPr>
        <w:t xml:space="preserve">Kristin </w:t>
      </w:r>
      <w:proofErr w:type="spellStart"/>
      <w:r w:rsidRPr="000C49F4">
        <w:rPr>
          <w:rFonts w:asciiTheme="minorHAnsi" w:hAnsiTheme="minorHAnsi"/>
          <w:i/>
          <w:iCs/>
          <w:color w:val="242424"/>
        </w:rPr>
        <w:t>Wendby</w:t>
      </w:r>
      <w:proofErr w:type="spellEnd"/>
      <w:r w:rsidRPr="000C49F4">
        <w:rPr>
          <w:rFonts w:asciiTheme="minorHAnsi" w:hAnsiTheme="minorHAnsi"/>
          <w:i/>
          <w:iCs/>
          <w:color w:val="242424"/>
        </w:rPr>
        <w:t xml:space="preserve"> socialtjänsten Karlstad</w:t>
      </w:r>
    </w:p>
    <w:p w14:paraId="41E597AD" w14:textId="77777777" w:rsidR="00F522BD" w:rsidRDefault="00F522BD" w:rsidP="00A4290B">
      <w:pPr>
        <w:pStyle w:val="xmsonormal"/>
        <w:shd w:val="clear" w:color="auto" w:fill="FFFFFF"/>
        <w:spacing w:before="0" w:beforeAutospacing="0" w:after="0" w:afterAutospacing="0"/>
        <w:rPr>
          <w:rFonts w:asciiTheme="minorHAnsi" w:hAnsiTheme="minorHAnsi"/>
          <w:i/>
          <w:iCs/>
          <w:color w:val="242424"/>
        </w:rPr>
      </w:pPr>
    </w:p>
    <w:p w14:paraId="179141EF" w14:textId="77777777" w:rsidR="00EF32DE" w:rsidRDefault="00EF32DE" w:rsidP="00A4290B">
      <w:pPr>
        <w:pStyle w:val="xmsonormal"/>
        <w:shd w:val="clear" w:color="auto" w:fill="FFFFFF"/>
        <w:spacing w:before="0" w:beforeAutospacing="0" w:after="0" w:afterAutospacing="0"/>
        <w:rPr>
          <w:rFonts w:asciiTheme="minorHAnsi" w:hAnsiTheme="minorHAnsi"/>
          <w:i/>
          <w:iCs/>
          <w:color w:val="242424"/>
        </w:rPr>
      </w:pPr>
    </w:p>
    <w:p w14:paraId="4A6DBCA1" w14:textId="77777777" w:rsidR="00F522BD" w:rsidRPr="000C49F4" w:rsidRDefault="00F522BD" w:rsidP="00F522BD">
      <w:pPr>
        <w:shd w:val="clear" w:color="auto" w:fill="FFFFFF"/>
        <w:spacing w:after="0" w:line="240" w:lineRule="auto"/>
        <w:textAlignment w:val="baseline"/>
        <w:rPr>
          <w:rFonts w:eastAsia="Times New Roman" w:cs="Calibri"/>
          <w:b/>
          <w:bCs/>
          <w:color w:val="242424"/>
          <w:kern w:val="0"/>
          <w:sz w:val="28"/>
          <w:szCs w:val="28"/>
          <w:lang w:eastAsia="sv-SE"/>
          <w14:ligatures w14:val="none"/>
        </w:rPr>
      </w:pPr>
      <w:r w:rsidRPr="000C49F4">
        <w:rPr>
          <w:rFonts w:eastAsia="Times New Roman" w:cs="Calibri"/>
          <w:b/>
          <w:bCs/>
          <w:color w:val="242424"/>
          <w:kern w:val="0"/>
          <w:sz w:val="28"/>
          <w:szCs w:val="28"/>
          <w:lang w:eastAsia="sv-SE"/>
          <w14:ligatures w14:val="none"/>
        </w:rPr>
        <w:t>Flickor och kvinnor i kriminella nätverk - med narkotika som driv</w:t>
      </w:r>
    </w:p>
    <w:p w14:paraId="6EEA4952" w14:textId="77777777" w:rsidR="00F522BD" w:rsidRPr="000C49F4" w:rsidRDefault="00F522BD" w:rsidP="00F522BD">
      <w:pPr>
        <w:shd w:val="clear" w:color="auto" w:fill="FFFFFF"/>
        <w:spacing w:after="0" w:line="240" w:lineRule="auto"/>
        <w:textAlignment w:val="baseline"/>
        <w:rPr>
          <w:rFonts w:eastAsia="Times New Roman" w:cs="Segoe UI"/>
          <w:color w:val="242424"/>
          <w:kern w:val="0"/>
          <w:sz w:val="23"/>
          <w:szCs w:val="23"/>
          <w:lang w:eastAsia="sv-SE"/>
          <w14:ligatures w14:val="none"/>
        </w:rPr>
      </w:pPr>
    </w:p>
    <w:p w14:paraId="2D0BD104" w14:textId="77777777" w:rsidR="00F522BD" w:rsidRPr="000C49F4" w:rsidRDefault="00F522BD" w:rsidP="00F522BD">
      <w:pPr>
        <w:shd w:val="clear" w:color="auto" w:fill="FFFFFF"/>
        <w:spacing w:after="0" w:line="240" w:lineRule="auto"/>
        <w:textAlignment w:val="baseline"/>
        <w:rPr>
          <w:rFonts w:eastAsia="Times New Roman" w:cs="Calibri"/>
          <w:color w:val="242424"/>
          <w:kern w:val="0"/>
          <w:sz w:val="24"/>
          <w:szCs w:val="24"/>
          <w:lang w:eastAsia="sv-SE"/>
          <w14:ligatures w14:val="none"/>
        </w:rPr>
      </w:pPr>
      <w:r w:rsidRPr="000C49F4">
        <w:rPr>
          <w:rFonts w:eastAsia="Times New Roman" w:cs="Calibri"/>
          <w:color w:val="242424"/>
          <w:kern w:val="0"/>
          <w:sz w:val="24"/>
          <w:szCs w:val="24"/>
          <w:lang w:eastAsia="sv-SE"/>
          <w14:ligatures w14:val="none"/>
        </w:rPr>
        <w:t>Vad är det som karaktäriserar de involverade tjejerna i kriminella nätverk – hur de blir delaktiga, hur ser deras villkor ut och vilka brott är det typiskt sett de begår?</w:t>
      </w:r>
    </w:p>
    <w:p w14:paraId="395E549B" w14:textId="77777777" w:rsidR="00F522BD" w:rsidRPr="000C49F4" w:rsidRDefault="00F522BD" w:rsidP="00F522BD">
      <w:pPr>
        <w:shd w:val="clear" w:color="auto" w:fill="FFFFFF"/>
        <w:spacing w:after="0" w:line="240" w:lineRule="auto"/>
        <w:textAlignment w:val="baseline"/>
        <w:rPr>
          <w:rFonts w:eastAsia="Times New Roman" w:cs="Calibri"/>
          <w:color w:val="242424"/>
          <w:kern w:val="0"/>
          <w:sz w:val="24"/>
          <w:szCs w:val="24"/>
          <w:lang w:eastAsia="sv-SE"/>
          <w14:ligatures w14:val="none"/>
        </w:rPr>
      </w:pPr>
      <w:r w:rsidRPr="000C49F4">
        <w:rPr>
          <w:rFonts w:eastAsia="Times New Roman" w:cs="Calibri"/>
          <w:color w:val="242424"/>
          <w:kern w:val="0"/>
          <w:sz w:val="24"/>
          <w:szCs w:val="24"/>
          <w:lang w:eastAsia="sv-SE"/>
          <w14:ligatures w14:val="none"/>
        </w:rPr>
        <w:t>De frågorna ställde sig BRÅ och projektledare Katarina Tollin när de djupgrävde i denna fråga genom underlag från NOA på 10 000 tjejer kopplade till kriminella nätverk, analyser av krypterade chattar från OMEGA och djupintervjuer med över 30 tjejer som varit involverade i kriminella nätverk. Mycket av resultaten har narkotika i svaren och i denna föreläsning finns flera lektioner att lära sig om hur tjejerna i denna miljö missas av rättsvårdande myndigheter och om hur tjejer som dessa men även andra bättre kan upptäckas och få hjälp. </w:t>
      </w:r>
    </w:p>
    <w:p w14:paraId="72E08317" w14:textId="77777777" w:rsidR="00F522BD" w:rsidRDefault="00F522BD" w:rsidP="00F522BD">
      <w:pPr>
        <w:rPr>
          <w:rFonts w:cs="Calibri"/>
          <w:i/>
          <w:iCs/>
          <w:sz w:val="24"/>
          <w:szCs w:val="24"/>
        </w:rPr>
      </w:pPr>
    </w:p>
    <w:p w14:paraId="2A11FFD2" w14:textId="77777777" w:rsidR="00F522BD" w:rsidRPr="000C49F4" w:rsidRDefault="00F522BD" w:rsidP="00F522BD">
      <w:pPr>
        <w:rPr>
          <w:rFonts w:cs="Calibri"/>
          <w:i/>
          <w:iCs/>
          <w:sz w:val="24"/>
          <w:szCs w:val="24"/>
        </w:rPr>
      </w:pPr>
      <w:r w:rsidRPr="000C49F4">
        <w:rPr>
          <w:rFonts w:cs="Calibri"/>
          <w:i/>
          <w:iCs/>
          <w:sz w:val="24"/>
          <w:szCs w:val="24"/>
        </w:rPr>
        <w:t>Föreläsare; Katarina Tollin, Brottsförebyggande rådet (BRÅ)</w:t>
      </w:r>
    </w:p>
    <w:p w14:paraId="6B7C029A" w14:textId="77777777" w:rsidR="00EF32DE" w:rsidRDefault="00EF32DE" w:rsidP="00A4290B">
      <w:pPr>
        <w:pStyle w:val="xmsonormal"/>
        <w:shd w:val="clear" w:color="auto" w:fill="FFFFFF"/>
        <w:spacing w:before="0" w:beforeAutospacing="0" w:after="0" w:afterAutospacing="0"/>
        <w:rPr>
          <w:rFonts w:asciiTheme="minorHAnsi" w:hAnsiTheme="minorHAnsi"/>
          <w:i/>
          <w:iCs/>
          <w:color w:val="242424"/>
        </w:rPr>
      </w:pPr>
    </w:p>
    <w:p w14:paraId="3DBBEA7E" w14:textId="77795AAC" w:rsidR="00EF32DE" w:rsidRDefault="00EF32DE" w:rsidP="00A4290B">
      <w:pPr>
        <w:pStyle w:val="xmsonormal"/>
        <w:shd w:val="clear" w:color="auto" w:fill="FFFFFF"/>
        <w:spacing w:before="0" w:beforeAutospacing="0" w:after="0" w:afterAutospacing="0"/>
        <w:rPr>
          <w:rFonts w:asciiTheme="minorHAnsi" w:hAnsiTheme="minorHAnsi"/>
          <w:b/>
          <w:bCs/>
          <w:color w:val="242424"/>
          <w:sz w:val="28"/>
          <w:szCs w:val="28"/>
          <w:u w:val="single"/>
        </w:rPr>
      </w:pPr>
      <w:r w:rsidRPr="00EF32DE">
        <w:rPr>
          <w:rFonts w:asciiTheme="minorHAnsi" w:hAnsiTheme="minorHAnsi"/>
          <w:b/>
          <w:bCs/>
          <w:color w:val="242424"/>
          <w:sz w:val="28"/>
          <w:szCs w:val="28"/>
          <w:u w:val="single"/>
        </w:rPr>
        <w:t>Söndag</w:t>
      </w:r>
    </w:p>
    <w:p w14:paraId="4543CAB8" w14:textId="77777777" w:rsidR="00EF32DE" w:rsidRPr="00EF32DE" w:rsidRDefault="00EF32DE" w:rsidP="00A4290B">
      <w:pPr>
        <w:pStyle w:val="xmsonormal"/>
        <w:shd w:val="clear" w:color="auto" w:fill="FFFFFF"/>
        <w:spacing w:before="0" w:beforeAutospacing="0" w:after="0" w:afterAutospacing="0"/>
        <w:rPr>
          <w:rFonts w:asciiTheme="minorHAnsi" w:hAnsiTheme="minorHAnsi"/>
          <w:b/>
          <w:bCs/>
          <w:color w:val="242424"/>
          <w:sz w:val="28"/>
          <w:szCs w:val="28"/>
          <w:u w:val="single"/>
        </w:rPr>
      </w:pPr>
    </w:p>
    <w:p w14:paraId="5139F02D" w14:textId="77777777" w:rsidR="00A4290B" w:rsidRPr="000C49F4" w:rsidRDefault="00A4290B" w:rsidP="00A4290B">
      <w:pPr>
        <w:rPr>
          <w:b/>
          <w:bCs/>
          <w:sz w:val="28"/>
          <w:szCs w:val="28"/>
        </w:rPr>
      </w:pPr>
      <w:proofErr w:type="spellStart"/>
      <w:r w:rsidRPr="000C49F4">
        <w:rPr>
          <w:b/>
          <w:bCs/>
          <w:sz w:val="28"/>
          <w:szCs w:val="28"/>
        </w:rPr>
        <w:t>Criminal</w:t>
      </w:r>
      <w:proofErr w:type="spellEnd"/>
      <w:r w:rsidRPr="000C49F4">
        <w:rPr>
          <w:b/>
          <w:bCs/>
          <w:sz w:val="28"/>
          <w:szCs w:val="28"/>
        </w:rPr>
        <w:t xml:space="preserve"> underground </w:t>
      </w:r>
      <w:proofErr w:type="spellStart"/>
      <w:r w:rsidRPr="000C49F4">
        <w:rPr>
          <w:b/>
          <w:bCs/>
          <w:sz w:val="28"/>
          <w:szCs w:val="28"/>
        </w:rPr>
        <w:t>banking</w:t>
      </w:r>
      <w:proofErr w:type="spellEnd"/>
    </w:p>
    <w:p w14:paraId="36BFE243" w14:textId="77777777" w:rsidR="00A4290B" w:rsidRPr="000C49F4" w:rsidRDefault="00A4290B" w:rsidP="00A4290B">
      <w:pPr>
        <w:rPr>
          <w:sz w:val="24"/>
          <w:szCs w:val="24"/>
        </w:rPr>
      </w:pPr>
      <w:r w:rsidRPr="000C49F4">
        <w:rPr>
          <w:sz w:val="24"/>
          <w:szCs w:val="24"/>
        </w:rPr>
        <w:t xml:space="preserve">Föreläsningen handlar om fenomenet som kallas </w:t>
      </w:r>
      <w:proofErr w:type="spellStart"/>
      <w:r w:rsidRPr="000C49F4">
        <w:rPr>
          <w:sz w:val="24"/>
          <w:szCs w:val="24"/>
        </w:rPr>
        <w:t>Criminal</w:t>
      </w:r>
      <w:proofErr w:type="spellEnd"/>
      <w:r w:rsidRPr="000C49F4">
        <w:rPr>
          <w:sz w:val="24"/>
          <w:szCs w:val="24"/>
        </w:rPr>
        <w:t xml:space="preserve"> underground </w:t>
      </w:r>
      <w:proofErr w:type="spellStart"/>
      <w:r w:rsidRPr="000C49F4">
        <w:rPr>
          <w:sz w:val="24"/>
          <w:szCs w:val="24"/>
        </w:rPr>
        <w:t>banking</w:t>
      </w:r>
      <w:proofErr w:type="spellEnd"/>
      <w:r w:rsidRPr="000C49F4">
        <w:rPr>
          <w:sz w:val="24"/>
          <w:szCs w:val="24"/>
        </w:rPr>
        <w:t>, där underjordiska banker säljer penningtvättjänster till kriminella nätverk. En tjänst som erbjuds är att medverka när vederlag för narkotika ska betalas. Utredningen i detta ärende visade att det fanns en företagsliknande struktur med anställda kurirer som i princip på daglig basis hämtade in kontanter som senare fördes utomlands. Genom ärendet fick polis och åklagare en inblick i vad som kan dölja sig bakom ett stort penningbeslag och hur penningtvätt är en tjänst som det finns en outsinlig efterfrågan på.</w:t>
      </w:r>
    </w:p>
    <w:p w14:paraId="7A57FE1A" w14:textId="77777777" w:rsidR="00A4290B" w:rsidRPr="000C49F4" w:rsidRDefault="00A4290B" w:rsidP="00A4290B">
      <w:pPr>
        <w:rPr>
          <w:i/>
          <w:iCs/>
          <w:sz w:val="24"/>
          <w:szCs w:val="24"/>
        </w:rPr>
      </w:pPr>
      <w:r w:rsidRPr="000C49F4">
        <w:rPr>
          <w:i/>
          <w:iCs/>
          <w:sz w:val="24"/>
          <w:szCs w:val="24"/>
        </w:rPr>
        <w:lastRenderedPageBreak/>
        <w:t xml:space="preserve">Föreläsare Sara Nilsson, Statsåklagare på RIO och Daniel Holmberg, polis på Aktionsgruppen NOA. </w:t>
      </w:r>
    </w:p>
    <w:p w14:paraId="4BBB3A4E" w14:textId="77777777" w:rsidR="00A4290B" w:rsidRDefault="00A4290B"/>
    <w:p w14:paraId="3F50DEFA" w14:textId="77777777" w:rsidR="00A4290B" w:rsidRPr="000C49F4" w:rsidRDefault="00A4290B" w:rsidP="00A4290B">
      <w:pPr>
        <w:pStyle w:val="xmsonormal"/>
        <w:shd w:val="clear" w:color="auto" w:fill="FFFFFF"/>
        <w:spacing w:before="0" w:beforeAutospacing="0" w:after="0" w:afterAutospacing="0"/>
        <w:textAlignment w:val="baseline"/>
        <w:rPr>
          <w:rFonts w:asciiTheme="minorHAnsi" w:hAnsiTheme="minorHAnsi" w:cs="Segoe UI"/>
          <w:b/>
          <w:bCs/>
          <w:color w:val="242424"/>
          <w:sz w:val="28"/>
          <w:szCs w:val="28"/>
        </w:rPr>
      </w:pPr>
      <w:r w:rsidRPr="000C49F4">
        <w:rPr>
          <w:rFonts w:asciiTheme="minorHAnsi" w:hAnsiTheme="minorHAnsi" w:cs="Segoe UI"/>
          <w:b/>
          <w:bCs/>
          <w:color w:val="242424"/>
          <w:sz w:val="28"/>
          <w:szCs w:val="28"/>
        </w:rPr>
        <w:t xml:space="preserve">Ärende Mowgli – </w:t>
      </w:r>
      <w:proofErr w:type="spellStart"/>
      <w:r w:rsidRPr="000C49F4">
        <w:rPr>
          <w:rFonts w:asciiTheme="minorHAnsi" w:hAnsiTheme="minorHAnsi" w:cs="Segoe UI"/>
          <w:b/>
          <w:bCs/>
          <w:color w:val="242424"/>
          <w:sz w:val="28"/>
          <w:szCs w:val="28"/>
        </w:rPr>
        <w:t>Dalennätverket</w:t>
      </w:r>
      <w:proofErr w:type="spellEnd"/>
      <w:r w:rsidRPr="000C49F4">
        <w:rPr>
          <w:rFonts w:asciiTheme="minorHAnsi" w:hAnsiTheme="minorHAnsi" w:cs="Segoe UI"/>
          <w:b/>
          <w:bCs/>
          <w:color w:val="242424"/>
          <w:sz w:val="28"/>
          <w:szCs w:val="28"/>
        </w:rPr>
        <w:t xml:space="preserve"> i Väster</w:t>
      </w:r>
      <w:r>
        <w:rPr>
          <w:rFonts w:asciiTheme="minorHAnsi" w:hAnsiTheme="minorHAnsi" w:cs="Segoe UI"/>
          <w:b/>
          <w:bCs/>
          <w:color w:val="242424"/>
          <w:sz w:val="28"/>
          <w:szCs w:val="28"/>
        </w:rPr>
        <w:t>botten</w:t>
      </w:r>
    </w:p>
    <w:p w14:paraId="1C86F83C" w14:textId="77777777" w:rsidR="00A4290B" w:rsidRPr="000C49F4" w:rsidRDefault="00A4290B" w:rsidP="00A4290B">
      <w:pPr>
        <w:pStyle w:val="xmsonormal"/>
        <w:shd w:val="clear" w:color="auto" w:fill="FFFFFF"/>
        <w:spacing w:before="0" w:beforeAutospacing="0" w:after="0" w:afterAutospacing="0"/>
        <w:textAlignment w:val="baseline"/>
        <w:rPr>
          <w:rFonts w:asciiTheme="minorHAnsi" w:hAnsiTheme="minorHAnsi" w:cs="Segoe UI"/>
          <w:color w:val="242424"/>
        </w:rPr>
      </w:pPr>
    </w:p>
    <w:p w14:paraId="00EDE05B" w14:textId="77777777" w:rsidR="00A4290B" w:rsidRPr="000C49F4" w:rsidRDefault="00A4290B" w:rsidP="00A4290B">
      <w:pPr>
        <w:pStyle w:val="xmsonormal"/>
        <w:shd w:val="clear" w:color="auto" w:fill="FFFFFF"/>
        <w:spacing w:before="0" w:beforeAutospacing="0" w:after="0" w:afterAutospacing="0"/>
        <w:textAlignment w:val="baseline"/>
        <w:rPr>
          <w:rFonts w:asciiTheme="minorHAnsi" w:hAnsiTheme="minorHAnsi" w:cs="Segoe UI"/>
          <w:color w:val="242424"/>
        </w:rPr>
      </w:pPr>
      <w:r w:rsidRPr="000C49F4">
        <w:rPr>
          <w:rFonts w:asciiTheme="minorHAnsi" w:hAnsiTheme="minorHAnsi" w:cs="Segoe UI"/>
          <w:color w:val="242424"/>
        </w:rPr>
        <w:t xml:space="preserve">Spaningsärende i Västerbotten som genom flertalet infiltrationer, provokationer och hemliga tvångsmedel lockade fram ledarna inom </w:t>
      </w:r>
      <w:proofErr w:type="spellStart"/>
      <w:r w:rsidRPr="000C49F4">
        <w:rPr>
          <w:rFonts w:asciiTheme="minorHAnsi" w:hAnsiTheme="minorHAnsi" w:cs="Segoe UI"/>
          <w:color w:val="242424"/>
        </w:rPr>
        <w:t>Dalennätverket</w:t>
      </w:r>
      <w:proofErr w:type="spellEnd"/>
      <w:r w:rsidRPr="000C49F4">
        <w:rPr>
          <w:rFonts w:asciiTheme="minorHAnsi" w:hAnsiTheme="minorHAnsi" w:cs="Segoe UI"/>
          <w:color w:val="242424"/>
        </w:rPr>
        <w:t xml:space="preserve"> som styrde Norrland.</w:t>
      </w:r>
    </w:p>
    <w:p w14:paraId="40C4AC45" w14:textId="77777777" w:rsidR="00A4290B" w:rsidRPr="000C49F4" w:rsidRDefault="00A4290B" w:rsidP="00A4290B">
      <w:pPr>
        <w:pStyle w:val="xmsonormal"/>
        <w:shd w:val="clear" w:color="auto" w:fill="FFFFFF"/>
        <w:spacing w:before="0" w:beforeAutospacing="0" w:after="0" w:afterAutospacing="0"/>
        <w:textAlignment w:val="baseline"/>
        <w:rPr>
          <w:rFonts w:asciiTheme="minorHAnsi" w:hAnsiTheme="minorHAnsi" w:cs="Segoe UI"/>
          <w:color w:val="242424"/>
        </w:rPr>
      </w:pPr>
      <w:r w:rsidRPr="000C49F4">
        <w:rPr>
          <w:rFonts w:asciiTheme="minorHAnsi" w:hAnsiTheme="minorHAnsi" w:cs="Segoe UI"/>
          <w:color w:val="242424"/>
        </w:rPr>
        <w:t> </w:t>
      </w:r>
    </w:p>
    <w:p w14:paraId="5411A929" w14:textId="77777777" w:rsidR="00A4290B" w:rsidRPr="000C49F4" w:rsidRDefault="00A4290B" w:rsidP="00A4290B">
      <w:pPr>
        <w:pStyle w:val="xmsonormal"/>
        <w:shd w:val="clear" w:color="auto" w:fill="FFFFFF"/>
        <w:spacing w:before="0" w:beforeAutospacing="0" w:after="0" w:afterAutospacing="0"/>
        <w:textAlignment w:val="baseline"/>
        <w:rPr>
          <w:rFonts w:asciiTheme="minorHAnsi" w:hAnsiTheme="minorHAnsi" w:cs="Segoe UI"/>
          <w:color w:val="242424"/>
        </w:rPr>
      </w:pPr>
      <w:r w:rsidRPr="000C49F4">
        <w:rPr>
          <w:rFonts w:asciiTheme="minorHAnsi" w:hAnsiTheme="minorHAnsi" w:cs="Segoe UI"/>
          <w:color w:val="242424"/>
        </w:rPr>
        <w:t xml:space="preserve">Spaningen och infiltrationerna ledde till synnerligen grovt narkotikabrott samt grovt brott mot lagen om brandfarliga och explosiva varor, involverande av underåriga, mm. Spaningarna ledde till gripanden i Thailand, Portugal, Kurdistan samt på flera platser i Sverige. Spanarna tog på sig jobb som både försäljare, transportörer, köpare samt lagerhållare åt nätverket i jakten på att bygga brukaranalyser och skapa id-punkter på dom styrande </w:t>
      </w:r>
      <w:proofErr w:type="spellStart"/>
      <w:r w:rsidRPr="000C49F4">
        <w:rPr>
          <w:rFonts w:asciiTheme="minorHAnsi" w:hAnsiTheme="minorHAnsi" w:cs="Segoe UI"/>
          <w:color w:val="242424"/>
        </w:rPr>
        <w:t>aliasen</w:t>
      </w:r>
      <w:proofErr w:type="spellEnd"/>
      <w:r w:rsidRPr="000C49F4">
        <w:rPr>
          <w:rFonts w:asciiTheme="minorHAnsi" w:hAnsiTheme="minorHAnsi" w:cs="Segoe UI"/>
          <w:color w:val="242424"/>
        </w:rPr>
        <w:t xml:space="preserve"> i ärendet.</w:t>
      </w:r>
    </w:p>
    <w:p w14:paraId="449363E2" w14:textId="77777777" w:rsidR="00A4290B" w:rsidRPr="000C49F4" w:rsidRDefault="00A4290B" w:rsidP="00A4290B">
      <w:pPr>
        <w:pStyle w:val="xmsonormal"/>
        <w:shd w:val="clear" w:color="auto" w:fill="FFFFFF"/>
        <w:spacing w:before="0" w:beforeAutospacing="0" w:after="0" w:afterAutospacing="0"/>
        <w:textAlignment w:val="baseline"/>
        <w:rPr>
          <w:rFonts w:asciiTheme="minorHAnsi" w:hAnsiTheme="minorHAnsi" w:cs="Segoe UI"/>
          <w:color w:val="242424"/>
        </w:rPr>
      </w:pPr>
      <w:r w:rsidRPr="000C49F4">
        <w:rPr>
          <w:rFonts w:asciiTheme="minorHAnsi" w:hAnsiTheme="minorHAnsi" w:cs="Segoe UI"/>
          <w:color w:val="242424"/>
        </w:rPr>
        <w:t> </w:t>
      </w:r>
    </w:p>
    <w:p w14:paraId="656BB4B5" w14:textId="77777777" w:rsidR="00A4290B" w:rsidRPr="000C49F4" w:rsidRDefault="00A4290B" w:rsidP="00A4290B">
      <w:pPr>
        <w:pStyle w:val="xmsonormal"/>
        <w:shd w:val="clear" w:color="auto" w:fill="FFFFFF"/>
        <w:spacing w:before="0" w:beforeAutospacing="0" w:after="0" w:afterAutospacing="0"/>
        <w:textAlignment w:val="baseline"/>
        <w:rPr>
          <w:rFonts w:asciiTheme="minorHAnsi" w:hAnsiTheme="minorHAnsi" w:cs="Segoe UI"/>
          <w:i/>
          <w:iCs/>
          <w:color w:val="242424"/>
        </w:rPr>
      </w:pPr>
      <w:r w:rsidRPr="000C49F4">
        <w:rPr>
          <w:rFonts w:asciiTheme="minorHAnsi" w:hAnsiTheme="minorHAnsi" w:cs="Segoe UI"/>
          <w:i/>
          <w:iCs/>
          <w:color w:val="242424"/>
        </w:rPr>
        <w:t>Föreläsare: Spaningsledare Thomas Palmgren och Kristoffer Mannberg</w:t>
      </w:r>
    </w:p>
    <w:p w14:paraId="70007B43" w14:textId="77777777" w:rsidR="00A4290B" w:rsidRPr="000C49F4" w:rsidRDefault="00A4290B" w:rsidP="00A4290B">
      <w:pPr>
        <w:pStyle w:val="xmsonormal"/>
        <w:shd w:val="clear" w:color="auto" w:fill="FFFFFF"/>
        <w:spacing w:before="0" w:beforeAutospacing="0" w:after="0" w:afterAutospacing="0"/>
        <w:textAlignment w:val="baseline"/>
        <w:rPr>
          <w:rFonts w:asciiTheme="minorHAnsi" w:hAnsiTheme="minorHAnsi" w:cs="Segoe UI"/>
          <w:i/>
          <w:iCs/>
          <w:color w:val="242424"/>
        </w:rPr>
      </w:pPr>
      <w:r w:rsidRPr="000C49F4">
        <w:rPr>
          <w:rFonts w:asciiTheme="minorHAnsi" w:hAnsiTheme="minorHAnsi" w:cs="Segoe UI"/>
          <w:i/>
          <w:iCs/>
          <w:color w:val="242424"/>
        </w:rPr>
        <w:t>Spaningsgruppen i PO Västerbotten</w:t>
      </w:r>
    </w:p>
    <w:p w14:paraId="5D85AEAD" w14:textId="77777777" w:rsidR="00A4290B" w:rsidRPr="000C49F4" w:rsidRDefault="00A4290B" w:rsidP="00A4290B">
      <w:pPr>
        <w:rPr>
          <w:i/>
          <w:iCs/>
          <w:sz w:val="24"/>
          <w:szCs w:val="24"/>
        </w:rPr>
      </w:pPr>
    </w:p>
    <w:p w14:paraId="7DD4E6C5" w14:textId="77777777" w:rsidR="00A4290B" w:rsidRDefault="00A4290B"/>
    <w:sectPr w:rsidR="00A429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856"/>
    <w:rsid w:val="00016B32"/>
    <w:rsid w:val="00050083"/>
    <w:rsid w:val="000C4856"/>
    <w:rsid w:val="000E1D3C"/>
    <w:rsid w:val="002D0D96"/>
    <w:rsid w:val="0041514C"/>
    <w:rsid w:val="00544CD1"/>
    <w:rsid w:val="00815072"/>
    <w:rsid w:val="00833EEA"/>
    <w:rsid w:val="008B29BA"/>
    <w:rsid w:val="0095166D"/>
    <w:rsid w:val="00A036B8"/>
    <w:rsid w:val="00A4290B"/>
    <w:rsid w:val="00AF0AE8"/>
    <w:rsid w:val="00EF32DE"/>
    <w:rsid w:val="00F1161C"/>
    <w:rsid w:val="00F522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1533"/>
  <w15:chartTrackingRefBased/>
  <w15:docId w15:val="{BD558347-DF0C-4505-8696-87286CEF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90B"/>
  </w:style>
  <w:style w:type="paragraph" w:styleId="Heading1">
    <w:name w:val="heading 1"/>
    <w:basedOn w:val="Normal"/>
    <w:next w:val="Normal"/>
    <w:link w:val="Heading1Char"/>
    <w:uiPriority w:val="9"/>
    <w:qFormat/>
    <w:rsid w:val="000C48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48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8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8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8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8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8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8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8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8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48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8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8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8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856"/>
    <w:rPr>
      <w:rFonts w:eastAsiaTheme="majorEastAsia" w:cstheme="majorBidi"/>
      <w:color w:val="272727" w:themeColor="text1" w:themeTint="D8"/>
    </w:rPr>
  </w:style>
  <w:style w:type="paragraph" w:styleId="Title">
    <w:name w:val="Title"/>
    <w:basedOn w:val="Normal"/>
    <w:next w:val="Normal"/>
    <w:link w:val="TitleChar"/>
    <w:uiPriority w:val="10"/>
    <w:qFormat/>
    <w:rsid w:val="000C4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8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856"/>
    <w:pPr>
      <w:spacing w:before="160"/>
      <w:jc w:val="center"/>
    </w:pPr>
    <w:rPr>
      <w:i/>
      <w:iCs/>
      <w:color w:val="404040" w:themeColor="text1" w:themeTint="BF"/>
    </w:rPr>
  </w:style>
  <w:style w:type="character" w:customStyle="1" w:styleId="QuoteChar">
    <w:name w:val="Quote Char"/>
    <w:basedOn w:val="DefaultParagraphFont"/>
    <w:link w:val="Quote"/>
    <w:uiPriority w:val="29"/>
    <w:rsid w:val="000C4856"/>
    <w:rPr>
      <w:i/>
      <w:iCs/>
      <w:color w:val="404040" w:themeColor="text1" w:themeTint="BF"/>
    </w:rPr>
  </w:style>
  <w:style w:type="paragraph" w:styleId="ListParagraph">
    <w:name w:val="List Paragraph"/>
    <w:basedOn w:val="Normal"/>
    <w:uiPriority w:val="34"/>
    <w:qFormat/>
    <w:rsid w:val="000C4856"/>
    <w:pPr>
      <w:ind w:left="720"/>
      <w:contextualSpacing/>
    </w:pPr>
  </w:style>
  <w:style w:type="character" w:styleId="IntenseEmphasis">
    <w:name w:val="Intense Emphasis"/>
    <w:basedOn w:val="DefaultParagraphFont"/>
    <w:uiPriority w:val="21"/>
    <w:qFormat/>
    <w:rsid w:val="000C4856"/>
    <w:rPr>
      <w:i/>
      <w:iCs/>
      <w:color w:val="0F4761" w:themeColor="accent1" w:themeShade="BF"/>
    </w:rPr>
  </w:style>
  <w:style w:type="paragraph" w:styleId="IntenseQuote">
    <w:name w:val="Intense Quote"/>
    <w:basedOn w:val="Normal"/>
    <w:next w:val="Normal"/>
    <w:link w:val="IntenseQuoteChar"/>
    <w:uiPriority w:val="30"/>
    <w:qFormat/>
    <w:rsid w:val="000C4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856"/>
    <w:rPr>
      <w:i/>
      <w:iCs/>
      <w:color w:val="0F4761" w:themeColor="accent1" w:themeShade="BF"/>
    </w:rPr>
  </w:style>
  <w:style w:type="character" w:styleId="IntenseReference">
    <w:name w:val="Intense Reference"/>
    <w:basedOn w:val="DefaultParagraphFont"/>
    <w:uiPriority w:val="32"/>
    <w:qFormat/>
    <w:rsid w:val="000C4856"/>
    <w:rPr>
      <w:b/>
      <w:bCs/>
      <w:smallCaps/>
      <w:color w:val="0F4761" w:themeColor="accent1" w:themeShade="BF"/>
      <w:spacing w:val="5"/>
    </w:rPr>
  </w:style>
  <w:style w:type="paragraph" w:customStyle="1" w:styleId="xmsonormal">
    <w:name w:val="x_msonormal"/>
    <w:basedOn w:val="Normal"/>
    <w:rsid w:val="00A4290B"/>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2249</Words>
  <Characters>12842</Characters>
  <Application>Microsoft Office Word</Application>
  <DocSecurity>0</DocSecurity>
  <Lines>6421</Lines>
  <Paragraphs>1077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Ekström</dc:creator>
  <cp:keywords/>
  <dc:description/>
  <cp:lastModifiedBy>Kim Nilvall</cp:lastModifiedBy>
  <cp:revision>2</cp:revision>
  <dcterms:created xsi:type="dcterms:W3CDTF">2026-02-08T09:22:00Z</dcterms:created>
  <dcterms:modified xsi:type="dcterms:W3CDTF">2026-02-08T09:22:00Z</dcterms:modified>
</cp:coreProperties>
</file>